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B876D" w14:textId="3959D355" w:rsidR="00175235" w:rsidRPr="00E41B10" w:rsidRDefault="00832CE5" w:rsidP="00B86461">
      <w:pPr>
        <w:pStyle w:val="Head"/>
        <w:rPr>
          <w:lang w:val="en-GB"/>
        </w:rPr>
      </w:pPr>
      <w:proofErr w:type="spellStart"/>
      <w:r>
        <w:rPr>
          <w:lang w:val="es-ES"/>
        </w:rPr>
        <w:t>Samoter</w:t>
      </w:r>
      <w:proofErr w:type="spellEnd"/>
      <w:r>
        <w:rPr>
          <w:lang w:val="es-ES"/>
        </w:rPr>
        <w:t>/</w:t>
      </w:r>
      <w:proofErr w:type="spellStart"/>
      <w:r>
        <w:rPr>
          <w:lang w:val="es-ES"/>
        </w:rPr>
        <w:t>Asphaltica</w:t>
      </w:r>
      <w:proofErr w:type="spellEnd"/>
      <w:r>
        <w:rPr>
          <w:lang w:val="es-ES"/>
        </w:rPr>
        <w:t xml:space="preserve"> 2023: tecnologías sostenibles de Wirtgen Group para la construcción de carreteras </w:t>
      </w:r>
    </w:p>
    <w:p w14:paraId="6C340F44" w14:textId="3A4E9787" w:rsidR="00B86461" w:rsidRPr="00E41B10" w:rsidRDefault="002A6B5C" w:rsidP="00175235">
      <w:pPr>
        <w:pStyle w:val="Subhead"/>
        <w:rPr>
          <w:lang w:val="en-GB"/>
        </w:rPr>
      </w:pPr>
      <w:r>
        <w:rPr>
          <w:bCs/>
          <w:iCs w:val="0"/>
          <w:lang w:val="es-ES"/>
        </w:rPr>
        <w:t xml:space="preserve">Los </w:t>
      </w:r>
      <w:proofErr w:type="spellStart"/>
      <w:r>
        <w:rPr>
          <w:bCs/>
          <w:iCs w:val="0"/>
          <w:lang w:val="es-ES"/>
        </w:rPr>
        <w:t>Production</w:t>
      </w:r>
      <w:proofErr w:type="spellEnd"/>
      <w:r>
        <w:rPr>
          <w:bCs/>
          <w:iCs w:val="0"/>
          <w:lang w:val="es-ES"/>
        </w:rPr>
        <w:t xml:space="preserve"> </w:t>
      </w:r>
      <w:proofErr w:type="spellStart"/>
      <w:r>
        <w:rPr>
          <w:bCs/>
          <w:iCs w:val="0"/>
          <w:lang w:val="es-ES"/>
        </w:rPr>
        <w:t>Systems</w:t>
      </w:r>
      <w:proofErr w:type="spellEnd"/>
      <w:r>
        <w:rPr>
          <w:bCs/>
          <w:iCs w:val="0"/>
          <w:lang w:val="es-ES"/>
        </w:rPr>
        <w:t xml:space="preserve"> optimizan los procesos de trabajo en proyectos infraestructurales</w:t>
      </w:r>
    </w:p>
    <w:p w14:paraId="4C54B93A" w14:textId="0D846B76" w:rsidR="00B24860" w:rsidRPr="00E41B10" w:rsidRDefault="00003179" w:rsidP="000144B1">
      <w:pPr>
        <w:pStyle w:val="Teaser"/>
        <w:rPr>
          <w:lang w:val="en-GB"/>
        </w:rPr>
      </w:pPr>
      <w:r>
        <w:rPr>
          <w:bCs/>
          <w:lang w:val="es-ES"/>
        </w:rPr>
        <w:t xml:space="preserve">Con 11 objetos de exposición de Wirtgen, </w:t>
      </w:r>
      <w:proofErr w:type="spellStart"/>
      <w:r>
        <w:rPr>
          <w:bCs/>
          <w:lang w:val="es-ES"/>
        </w:rPr>
        <w:t>Vögele</w:t>
      </w:r>
      <w:proofErr w:type="spellEnd"/>
      <w:r>
        <w:rPr>
          <w:bCs/>
          <w:lang w:val="es-ES"/>
        </w:rPr>
        <w:t xml:space="preserve">, </w:t>
      </w:r>
      <w:proofErr w:type="spellStart"/>
      <w:r>
        <w:rPr>
          <w:bCs/>
          <w:lang w:val="es-ES"/>
        </w:rPr>
        <w:t>Hamm</w:t>
      </w:r>
      <w:proofErr w:type="spellEnd"/>
      <w:r w:rsidR="00B36DC5">
        <w:rPr>
          <w:bCs/>
          <w:lang w:val="es-ES"/>
        </w:rPr>
        <w:t xml:space="preserve">, </w:t>
      </w:r>
      <w:proofErr w:type="spellStart"/>
      <w:r>
        <w:rPr>
          <w:bCs/>
          <w:lang w:val="es-ES"/>
        </w:rPr>
        <w:t>Kleemann</w:t>
      </w:r>
      <w:proofErr w:type="spellEnd"/>
      <w:r w:rsidR="00B36DC5">
        <w:rPr>
          <w:bCs/>
          <w:lang w:val="es-ES"/>
        </w:rPr>
        <w:t xml:space="preserve"> </w:t>
      </w:r>
      <w:r w:rsidR="00B36DC5">
        <w:rPr>
          <w:bCs/>
          <w:lang w:val="es-ES"/>
        </w:rPr>
        <w:t>y</w:t>
      </w:r>
      <w:r w:rsidR="00B36DC5">
        <w:rPr>
          <w:bCs/>
          <w:lang w:val="es-ES"/>
        </w:rPr>
        <w:t xml:space="preserve"> </w:t>
      </w:r>
      <w:proofErr w:type="spellStart"/>
      <w:r w:rsidR="00B36DC5">
        <w:rPr>
          <w:bCs/>
          <w:lang w:val="es-ES"/>
        </w:rPr>
        <w:t>Benninghoven</w:t>
      </w:r>
      <w:proofErr w:type="spellEnd"/>
      <w:r>
        <w:rPr>
          <w:bCs/>
          <w:lang w:val="es-ES"/>
        </w:rPr>
        <w:t xml:space="preserve">, Wirtgen Group presenta en Verona del 3 al 7 de mayo de 2023 una muestra transversal de su amplia gama de productos. En este sentido, las soluciones abarcan desde fresadoras en frío hasta el tratamiento de piedra natural y materiales reciclados, pasando por el reciclaje en frío, el extendido y la compactación de asfalto. Además de las propias máquinas, el foco de atención se dedica fundamentalmente a sus sistemas digitales de documentación y asistencia. </w:t>
      </w:r>
    </w:p>
    <w:p w14:paraId="252FABA2" w14:textId="607EDD35" w:rsidR="00B24860" w:rsidRPr="00E41B10" w:rsidRDefault="00D77650" w:rsidP="00D77650">
      <w:pPr>
        <w:pStyle w:val="Teaserhead"/>
        <w:rPr>
          <w:lang w:val="en-GB"/>
        </w:rPr>
      </w:pPr>
      <w:r>
        <w:rPr>
          <w:bCs/>
          <w:lang w:val="es-ES"/>
        </w:rPr>
        <w:t xml:space="preserve">Cómo los </w:t>
      </w:r>
      <w:proofErr w:type="spellStart"/>
      <w:r>
        <w:rPr>
          <w:bCs/>
          <w:lang w:val="es-ES"/>
        </w:rPr>
        <w:t>Production</w:t>
      </w:r>
      <w:proofErr w:type="spellEnd"/>
      <w:r>
        <w:rPr>
          <w:bCs/>
          <w:lang w:val="es-ES"/>
        </w:rPr>
        <w:t xml:space="preserve"> </w:t>
      </w:r>
      <w:proofErr w:type="spellStart"/>
      <w:r>
        <w:rPr>
          <w:bCs/>
          <w:lang w:val="es-ES"/>
        </w:rPr>
        <w:t>Systems</w:t>
      </w:r>
      <w:proofErr w:type="spellEnd"/>
      <w:r>
        <w:rPr>
          <w:bCs/>
          <w:lang w:val="es-ES"/>
        </w:rPr>
        <w:t xml:space="preserve"> están cambiando la construcción de carreteras</w:t>
      </w:r>
    </w:p>
    <w:p w14:paraId="009CC5A1" w14:textId="0704DB91" w:rsidR="00F23E5A" w:rsidRPr="00E41B10" w:rsidRDefault="00B55DE9" w:rsidP="00D77650">
      <w:pPr>
        <w:pStyle w:val="Standardabsatz"/>
        <w:rPr>
          <w:rFonts w:cs="Arial"/>
          <w:bCs/>
          <w:color w:val="000000"/>
          <w:szCs w:val="22"/>
          <w:lang w:val="en-GB"/>
        </w:rPr>
      </w:pPr>
      <w:r>
        <w:rPr>
          <w:lang w:val="es-ES"/>
        </w:rPr>
        <w:t xml:space="preserve">En el futuro, la construcción de carreteras moderna ya solo será posible con soluciones sostenibles y eficientes que cumplan los requisitos cada vez más exigentes en cuanto a protección medioambiental y seguridad para el ser humano y la naturaleza. Así, Wirtgen Group apoya a sus clientes no solo con soluciones innovadoras para las distintas máquinas y tecnologías de propulsión «verdes». </w:t>
      </w:r>
      <w:r>
        <w:rPr>
          <w:color w:val="000000"/>
          <w:szCs w:val="22"/>
          <w:lang w:val="es-ES"/>
        </w:rPr>
        <w:t xml:space="preserve">Con sus </w:t>
      </w:r>
      <w:proofErr w:type="spellStart"/>
      <w:r>
        <w:rPr>
          <w:color w:val="000000"/>
          <w:szCs w:val="22"/>
          <w:lang w:val="es-ES"/>
        </w:rPr>
        <w:t>Production</w:t>
      </w:r>
      <w:proofErr w:type="spellEnd"/>
      <w:r>
        <w:rPr>
          <w:color w:val="000000"/>
          <w:szCs w:val="22"/>
          <w:lang w:val="es-ES"/>
        </w:rPr>
        <w:t xml:space="preserve"> </w:t>
      </w:r>
      <w:proofErr w:type="spellStart"/>
      <w:r>
        <w:rPr>
          <w:color w:val="000000"/>
          <w:szCs w:val="22"/>
          <w:lang w:val="es-ES"/>
        </w:rPr>
        <w:t>Systems</w:t>
      </w:r>
      <w:proofErr w:type="spellEnd"/>
      <w:r>
        <w:rPr>
          <w:color w:val="000000"/>
          <w:szCs w:val="22"/>
          <w:lang w:val="es-ES"/>
        </w:rPr>
        <w:t>, el grupo empresarial ofrece además las soluciones completas que necesita un cliente para ejecutar de forma rentable y sostenible un proyecto de construcción (de carreteras). Esto no solo incluye la máquina o combinación de máquinas con las dimensiones idóneas, sino también el método de aplicación óptimo. A ello se suman los sistemas (digitales) adecuados de automatización, telemática o asistencia, así como sistemas de documentación y opciones de equipamiento en función de cada aplicación.</w:t>
      </w:r>
    </w:p>
    <w:p w14:paraId="05113BCF" w14:textId="7C36DF11" w:rsidR="0092511D" w:rsidRPr="00E41B10" w:rsidRDefault="004F4C26" w:rsidP="000C0689">
      <w:pPr>
        <w:pStyle w:val="Teaserhead"/>
        <w:jc w:val="left"/>
        <w:rPr>
          <w:lang w:val="en-GB"/>
        </w:rPr>
      </w:pPr>
      <w:r>
        <w:rPr>
          <w:bCs/>
          <w:lang w:val="es-ES"/>
        </w:rPr>
        <w:t>Objetos de exposición en la feria con sistemas digitales de documentación y asistencia</w:t>
      </w:r>
    </w:p>
    <w:p w14:paraId="23561798" w14:textId="5073BF76" w:rsidR="002F3973" w:rsidRPr="00E41B10" w:rsidRDefault="004F4C26" w:rsidP="002F3973">
      <w:pPr>
        <w:pStyle w:val="Standardabsatz"/>
        <w:spacing w:after="0"/>
        <w:rPr>
          <w:lang w:val="en-GB"/>
        </w:rPr>
      </w:pPr>
      <w:r>
        <w:rPr>
          <w:lang w:val="es-ES"/>
        </w:rPr>
        <w:t xml:space="preserve">Entre los elementos destacados del estand de Wirtgen Group (pabellón 11, estand C1-D2) destaca por ejemplo el Wirtgen Performance </w:t>
      </w:r>
      <w:proofErr w:type="spellStart"/>
      <w:r>
        <w:rPr>
          <w:lang w:val="es-ES"/>
        </w:rPr>
        <w:t>Tracker</w:t>
      </w:r>
      <w:proofErr w:type="spellEnd"/>
      <w:r>
        <w:rPr>
          <w:lang w:val="es-ES"/>
        </w:rPr>
        <w:t xml:space="preserve"> (WPT), que se puede ver en la fresadora compacta W 100 Fi y la fresadora grande W 200 Fi de Wirtgen. Con él es posible documentar con exactitud el rendimiento de fresado y enviárselo por correo electrónico al explotador de la máquina gracias a un informe generado automáticamente. Esto reduce el tiempo y los costes involucrados en la tramitación de pedidos.</w:t>
      </w:r>
    </w:p>
    <w:p w14:paraId="6628C2FD" w14:textId="4F442E6B" w:rsidR="009876BA" w:rsidRPr="00E41B10" w:rsidRDefault="009876BA" w:rsidP="009876BA">
      <w:pPr>
        <w:pStyle w:val="Teaserhead"/>
        <w:rPr>
          <w:b w:val="0"/>
          <w:lang w:val="en-GB"/>
        </w:rPr>
      </w:pPr>
    </w:p>
    <w:p w14:paraId="75D4606B" w14:textId="6ABE6E5F" w:rsidR="00A959ED" w:rsidRPr="00E41B10" w:rsidRDefault="006C4442" w:rsidP="00A959ED">
      <w:pPr>
        <w:pStyle w:val="Teaserhead"/>
        <w:rPr>
          <w:b w:val="0"/>
          <w:lang w:val="en-GB"/>
        </w:rPr>
      </w:pPr>
      <w:r>
        <w:rPr>
          <w:b w:val="0"/>
          <w:lang w:val="es-ES"/>
        </w:rPr>
        <w:t xml:space="preserve">Además de las potentes extendedoras que abarcan desde la Mini </w:t>
      </w:r>
      <w:proofErr w:type="spellStart"/>
      <w:r>
        <w:rPr>
          <w:b w:val="0"/>
          <w:lang w:val="es-ES"/>
        </w:rPr>
        <w:t>Class</w:t>
      </w:r>
      <w:proofErr w:type="spellEnd"/>
      <w:r>
        <w:rPr>
          <w:b w:val="0"/>
          <w:lang w:val="es-ES"/>
        </w:rPr>
        <w:t xml:space="preserve"> hasta la Universal </w:t>
      </w:r>
      <w:proofErr w:type="spellStart"/>
      <w:r>
        <w:rPr>
          <w:b w:val="0"/>
          <w:lang w:val="es-ES"/>
        </w:rPr>
        <w:t>Class</w:t>
      </w:r>
      <w:proofErr w:type="spellEnd"/>
      <w:r>
        <w:rPr>
          <w:b w:val="0"/>
          <w:lang w:val="es-ES"/>
        </w:rPr>
        <w:t xml:space="preserve">, </w:t>
      </w:r>
      <w:proofErr w:type="spellStart"/>
      <w:r>
        <w:rPr>
          <w:b w:val="0"/>
          <w:lang w:val="es-ES"/>
        </w:rPr>
        <w:t>Vögele</w:t>
      </w:r>
      <w:proofErr w:type="spellEnd"/>
      <w:r>
        <w:rPr>
          <w:b w:val="0"/>
          <w:lang w:val="es-ES"/>
        </w:rPr>
        <w:t xml:space="preserve"> expone su solución digital para la documentación de la obra. A tal fin, la extendedora sobre ruedas SUPER 1803-3i está equipada con WITOS </w:t>
      </w:r>
      <w:proofErr w:type="spellStart"/>
      <w:r>
        <w:rPr>
          <w:b w:val="0"/>
          <w:lang w:val="es-ES"/>
        </w:rPr>
        <w:t>Paving</w:t>
      </w:r>
      <w:proofErr w:type="spellEnd"/>
      <w:r>
        <w:rPr>
          <w:b w:val="0"/>
          <w:lang w:val="es-ES"/>
        </w:rPr>
        <w:t xml:space="preserve"> </w:t>
      </w:r>
      <w:proofErr w:type="spellStart"/>
      <w:r>
        <w:rPr>
          <w:b w:val="0"/>
          <w:lang w:val="es-ES"/>
        </w:rPr>
        <w:t>Docu</w:t>
      </w:r>
      <w:proofErr w:type="spellEnd"/>
      <w:r>
        <w:rPr>
          <w:b w:val="0"/>
          <w:lang w:val="es-ES"/>
        </w:rPr>
        <w:t xml:space="preserve"> y el sistema de medición de la temperatura sin contacto </w:t>
      </w:r>
      <w:proofErr w:type="spellStart"/>
      <w:r>
        <w:rPr>
          <w:b w:val="0"/>
          <w:lang w:val="es-ES"/>
        </w:rPr>
        <w:t>RoadScan</w:t>
      </w:r>
      <w:proofErr w:type="spellEnd"/>
      <w:r>
        <w:rPr>
          <w:b w:val="0"/>
          <w:lang w:val="es-ES"/>
        </w:rPr>
        <w:t xml:space="preserve"> para el control integral de la temperatura. La combinación de ambos productos permite documentar y evaluar de forma digital todos los datos relevantes para el extendido también de forma muy sencilla con el smartphone.</w:t>
      </w:r>
    </w:p>
    <w:p w14:paraId="15BA6764" w14:textId="77777777" w:rsidR="009876BA" w:rsidRPr="00E41B10" w:rsidRDefault="009876BA" w:rsidP="009876BA">
      <w:pPr>
        <w:pStyle w:val="Teaserhead"/>
        <w:rPr>
          <w:b w:val="0"/>
          <w:lang w:val="en-GB"/>
        </w:rPr>
      </w:pPr>
    </w:p>
    <w:p w14:paraId="06AD3DFB" w14:textId="19BD0894" w:rsidR="00ED5C12" w:rsidRPr="00E41B10" w:rsidRDefault="00382B7A" w:rsidP="00ED5C12">
      <w:pPr>
        <w:pStyle w:val="Standardabsatz"/>
        <w:rPr>
          <w:lang w:val="en-GB"/>
        </w:rPr>
      </w:pPr>
      <w:r>
        <w:rPr>
          <w:lang w:val="es-ES"/>
        </w:rPr>
        <w:lastRenderedPageBreak/>
        <w:t xml:space="preserve">Además del rodillo tándem </w:t>
      </w:r>
      <w:r>
        <w:rPr>
          <w:rFonts w:ascii="ArialMT" w:hAnsi="ArialMT"/>
          <w:lang w:val="es-ES"/>
        </w:rPr>
        <w:t>HD 12e OT</w:t>
      </w:r>
      <w:r>
        <w:rPr>
          <w:lang w:val="es-ES"/>
        </w:rPr>
        <w:t xml:space="preserve"> con propulsión eléctrica de batería, </w:t>
      </w:r>
      <w:proofErr w:type="spellStart"/>
      <w:r>
        <w:rPr>
          <w:lang w:val="es-ES"/>
        </w:rPr>
        <w:t>Hamm</w:t>
      </w:r>
      <w:proofErr w:type="spellEnd"/>
      <w:r>
        <w:rPr>
          <w:lang w:val="es-ES"/>
        </w:rPr>
        <w:t xml:space="preserve"> presenta también máquinas de la nueva serie HX y HC. En este sentido, el rodillo tándem con dirección pivotante HX90 VS-OS y el compactador HC 130i para el movimiento de tierras están equipados en Verona con Smart </w:t>
      </w:r>
      <w:proofErr w:type="spellStart"/>
      <w:r>
        <w:rPr>
          <w:lang w:val="es-ES"/>
        </w:rPr>
        <w:t>Doc</w:t>
      </w:r>
      <w:proofErr w:type="spellEnd"/>
      <w:r>
        <w:rPr>
          <w:lang w:val="es-ES"/>
        </w:rPr>
        <w:t xml:space="preserve"> para la documentación y la medición integrales de la compactación en la construcción de asfalto y el movimiento de tierras. El HX90 VS-OS se expondrá además con Smart Compact, el nuevo asistente digital de compactación. Smart Compact realiza una contribución decisiva a la calidad de la compactación, cuida la máquina y ahorra recursos ayudando activamente al conductor del rodillo a la hora de elegir la energía de compactación adecuada.</w:t>
      </w:r>
    </w:p>
    <w:p w14:paraId="4386E4C7" w14:textId="77ACCD68" w:rsidR="00023521" w:rsidRPr="00B36DC5" w:rsidRDefault="00E67299" w:rsidP="00ED5C12">
      <w:pPr>
        <w:pStyle w:val="Standardabsatz"/>
        <w:rPr>
          <w:color w:val="000000"/>
          <w:szCs w:val="22"/>
          <w:lang w:val="es-ES"/>
        </w:rPr>
      </w:pPr>
      <w:r>
        <w:rPr>
          <w:lang w:val="es-ES"/>
        </w:rPr>
        <w:t xml:space="preserve">El concepto de mando digital SPECTIVE de </w:t>
      </w:r>
      <w:proofErr w:type="spellStart"/>
      <w:r>
        <w:rPr>
          <w:lang w:val="es-ES"/>
        </w:rPr>
        <w:t>Kleemann</w:t>
      </w:r>
      <w:proofErr w:type="spellEnd"/>
      <w:r>
        <w:rPr>
          <w:lang w:val="es-ES"/>
        </w:rPr>
        <w:t xml:space="preserve"> ha optimizado con visión de futuro las posibilidades de control de las instalaciones de machaqueo, como p. ej. la MC 110i</w:t>
      </w:r>
      <w:r w:rsidR="00555ADF">
        <w:rPr>
          <w:lang w:val="es-ES"/>
        </w:rPr>
        <w:t xml:space="preserve"> </w:t>
      </w:r>
      <w:r w:rsidR="00555ADF" w:rsidRPr="00555ADF">
        <w:rPr>
          <w:lang w:val="es-ES"/>
        </w:rPr>
        <w:t>EVO2</w:t>
      </w:r>
      <w:r>
        <w:rPr>
          <w:lang w:val="es-ES"/>
        </w:rPr>
        <w:t xml:space="preserve">. Además, la ampliación con SPECTIVE CONNECT permite mostrar en el smartphone toda la información del proceso e informes relevantes sin necesidad de </w:t>
      </w:r>
      <w:r w:rsidRPr="00B36DC5">
        <w:rPr>
          <w:color w:val="000000"/>
          <w:szCs w:val="22"/>
          <w:lang w:val="es-ES"/>
        </w:rPr>
        <w:t>que el conductor abandone el equipo de alimentación.</w:t>
      </w:r>
    </w:p>
    <w:p w14:paraId="30C9BF15" w14:textId="1036B50B" w:rsidR="00716F85" w:rsidRDefault="00B36DC5" w:rsidP="00B36DC5">
      <w:pPr>
        <w:pStyle w:val="Standardabsatz"/>
        <w:rPr>
          <w:lang w:val="en-US"/>
        </w:rPr>
      </w:pPr>
      <w:proofErr w:type="spellStart"/>
      <w:r w:rsidRPr="00B36DC5">
        <w:rPr>
          <w:color w:val="000000"/>
          <w:szCs w:val="22"/>
          <w:lang w:val="es-ES"/>
        </w:rPr>
        <w:t>Benninghoven</w:t>
      </w:r>
      <w:proofErr w:type="spellEnd"/>
      <w:r w:rsidRPr="00B36DC5">
        <w:rPr>
          <w:color w:val="000000"/>
          <w:szCs w:val="22"/>
          <w:lang w:val="es-ES"/>
        </w:rPr>
        <w:t xml:space="preserve"> </w:t>
      </w:r>
      <w:proofErr w:type="spellStart"/>
      <w:r w:rsidRPr="00B36DC5">
        <w:rPr>
          <w:color w:val="000000"/>
          <w:szCs w:val="22"/>
          <w:lang w:val="es-ES"/>
        </w:rPr>
        <w:t>ofrece</w:t>
      </w:r>
      <w:proofErr w:type="spellEnd"/>
      <w:r w:rsidRPr="00B36DC5">
        <w:rPr>
          <w:lang w:val="en-US"/>
        </w:rPr>
        <w:t xml:space="preserve"> </w:t>
      </w:r>
      <w:proofErr w:type="spellStart"/>
      <w:r w:rsidRPr="00B36DC5">
        <w:rPr>
          <w:lang w:val="en-US"/>
        </w:rPr>
        <w:t>una</w:t>
      </w:r>
      <w:proofErr w:type="spellEnd"/>
      <w:r w:rsidRPr="00B36DC5">
        <w:rPr>
          <w:lang w:val="en-US"/>
        </w:rPr>
        <w:t xml:space="preserve"> </w:t>
      </w:r>
      <w:proofErr w:type="spellStart"/>
      <w:r w:rsidRPr="00B36DC5">
        <w:rPr>
          <w:lang w:val="en-US"/>
        </w:rPr>
        <w:t>solución</w:t>
      </w:r>
      <w:proofErr w:type="spellEnd"/>
      <w:r w:rsidRPr="00B36DC5">
        <w:rPr>
          <w:lang w:val="en-US"/>
        </w:rPr>
        <w:t xml:space="preserve"> </w:t>
      </w:r>
      <w:proofErr w:type="spellStart"/>
      <w:r w:rsidRPr="00B36DC5">
        <w:rPr>
          <w:lang w:val="en-US"/>
        </w:rPr>
        <w:t>innovadora</w:t>
      </w:r>
      <w:proofErr w:type="spellEnd"/>
      <w:r w:rsidRPr="00B36DC5">
        <w:rPr>
          <w:lang w:val="en-US"/>
        </w:rPr>
        <w:t xml:space="preserve"> para </w:t>
      </w:r>
      <w:proofErr w:type="spellStart"/>
      <w:r w:rsidRPr="00B36DC5">
        <w:rPr>
          <w:lang w:val="en-US"/>
        </w:rPr>
        <w:t>el</w:t>
      </w:r>
      <w:proofErr w:type="spellEnd"/>
      <w:r w:rsidRPr="00B36DC5">
        <w:rPr>
          <w:lang w:val="en-US"/>
        </w:rPr>
        <w:t xml:space="preserve"> </w:t>
      </w:r>
      <w:proofErr w:type="spellStart"/>
      <w:r w:rsidRPr="00B36DC5">
        <w:rPr>
          <w:lang w:val="en-US"/>
        </w:rPr>
        <w:t>uso</w:t>
      </w:r>
      <w:proofErr w:type="spellEnd"/>
      <w:r w:rsidRPr="00B36DC5">
        <w:rPr>
          <w:lang w:val="en-US"/>
        </w:rPr>
        <w:t xml:space="preserve"> de la </w:t>
      </w:r>
      <w:proofErr w:type="spellStart"/>
      <w:r w:rsidRPr="00B36DC5">
        <w:rPr>
          <w:lang w:val="en-US"/>
        </w:rPr>
        <w:t>biomasa</w:t>
      </w:r>
      <w:proofErr w:type="spellEnd"/>
      <w:r w:rsidRPr="00B36DC5">
        <w:rPr>
          <w:lang w:val="en-US"/>
        </w:rPr>
        <w:t xml:space="preserve"> </w:t>
      </w:r>
      <w:proofErr w:type="spellStart"/>
      <w:r w:rsidRPr="00B36DC5">
        <w:rPr>
          <w:lang w:val="en-US"/>
        </w:rPr>
        <w:t>como</w:t>
      </w:r>
      <w:proofErr w:type="spellEnd"/>
      <w:r w:rsidRPr="00B36DC5">
        <w:rPr>
          <w:lang w:val="en-US"/>
        </w:rPr>
        <w:t xml:space="preserve"> combustible: </w:t>
      </w:r>
      <w:proofErr w:type="spellStart"/>
      <w:r w:rsidRPr="00B36DC5">
        <w:rPr>
          <w:lang w:val="en-US"/>
        </w:rPr>
        <w:t>el</w:t>
      </w:r>
      <w:proofErr w:type="spellEnd"/>
      <w:r w:rsidRPr="00B36DC5">
        <w:rPr>
          <w:lang w:val="en-US"/>
        </w:rPr>
        <w:t xml:space="preserve"> EVO JET </w:t>
      </w:r>
      <w:proofErr w:type="spellStart"/>
      <w:r w:rsidRPr="00B36DC5">
        <w:rPr>
          <w:lang w:val="en-US"/>
        </w:rPr>
        <w:t>BtL</w:t>
      </w:r>
      <w:proofErr w:type="spellEnd"/>
      <w:r w:rsidRPr="00B36DC5">
        <w:rPr>
          <w:lang w:val="en-US"/>
        </w:rPr>
        <w:t xml:space="preserve">. Al </w:t>
      </w:r>
      <w:proofErr w:type="spellStart"/>
      <w:r w:rsidRPr="00B36DC5">
        <w:rPr>
          <w:lang w:val="en-US"/>
        </w:rPr>
        <w:t>igual</w:t>
      </w:r>
      <w:proofErr w:type="spellEnd"/>
      <w:r w:rsidRPr="00B36DC5">
        <w:rPr>
          <w:lang w:val="en-US"/>
        </w:rPr>
        <w:t xml:space="preserve"> que la </w:t>
      </w:r>
      <w:proofErr w:type="spellStart"/>
      <w:r w:rsidRPr="00B36DC5">
        <w:rPr>
          <w:lang w:val="en-US"/>
        </w:rPr>
        <w:t>madera</w:t>
      </w:r>
      <w:proofErr w:type="spellEnd"/>
      <w:r w:rsidRPr="00B36DC5">
        <w:rPr>
          <w:lang w:val="en-US"/>
        </w:rPr>
        <w:t xml:space="preserve"> </w:t>
      </w:r>
      <w:proofErr w:type="spellStart"/>
      <w:r w:rsidRPr="00B36DC5">
        <w:rPr>
          <w:lang w:val="en-US"/>
        </w:rPr>
        <w:t>pulverizada</w:t>
      </w:r>
      <w:proofErr w:type="spellEnd"/>
      <w:r w:rsidRPr="00B36DC5">
        <w:rPr>
          <w:lang w:val="en-US"/>
        </w:rPr>
        <w:t xml:space="preserve">, la </w:t>
      </w:r>
      <w:proofErr w:type="spellStart"/>
      <w:r w:rsidRPr="00B36DC5">
        <w:rPr>
          <w:lang w:val="en-US"/>
        </w:rPr>
        <w:t>biomasa</w:t>
      </w:r>
      <w:proofErr w:type="spellEnd"/>
      <w:r w:rsidRPr="00B36DC5">
        <w:rPr>
          <w:lang w:val="en-US"/>
        </w:rPr>
        <w:t xml:space="preserve"> </w:t>
      </w:r>
      <w:proofErr w:type="spellStart"/>
      <w:r w:rsidRPr="00B36DC5">
        <w:rPr>
          <w:lang w:val="en-US"/>
        </w:rPr>
        <w:t>licuada</w:t>
      </w:r>
      <w:proofErr w:type="spellEnd"/>
      <w:r w:rsidRPr="00B36DC5">
        <w:rPr>
          <w:lang w:val="en-US"/>
        </w:rPr>
        <w:t xml:space="preserve"> </w:t>
      </w:r>
      <w:proofErr w:type="spellStart"/>
      <w:r w:rsidRPr="00B36DC5">
        <w:rPr>
          <w:lang w:val="en-US"/>
        </w:rPr>
        <w:t>también</w:t>
      </w:r>
      <w:proofErr w:type="spellEnd"/>
      <w:r w:rsidRPr="00B36DC5">
        <w:rPr>
          <w:lang w:val="en-US"/>
        </w:rPr>
        <w:t xml:space="preserve"> se </w:t>
      </w:r>
      <w:proofErr w:type="spellStart"/>
      <w:r w:rsidRPr="00B36DC5">
        <w:rPr>
          <w:lang w:val="en-US"/>
        </w:rPr>
        <w:t>considera</w:t>
      </w:r>
      <w:proofErr w:type="spellEnd"/>
      <w:r w:rsidRPr="00B36DC5">
        <w:rPr>
          <w:lang w:val="en-US"/>
        </w:rPr>
        <w:t xml:space="preserve"> que </w:t>
      </w:r>
      <w:proofErr w:type="spellStart"/>
      <w:r w:rsidRPr="00B36DC5">
        <w:rPr>
          <w:lang w:val="en-US"/>
        </w:rPr>
        <w:t>tiene</w:t>
      </w:r>
      <w:proofErr w:type="spellEnd"/>
      <w:r w:rsidRPr="00B36DC5">
        <w:rPr>
          <w:lang w:val="en-US"/>
        </w:rPr>
        <w:t xml:space="preserve"> </w:t>
      </w:r>
      <w:proofErr w:type="gramStart"/>
      <w:r w:rsidRPr="00B36DC5">
        <w:rPr>
          <w:lang w:val="en-US"/>
        </w:rPr>
        <w:t>un</w:t>
      </w:r>
      <w:r>
        <w:rPr>
          <w:lang w:val="en-US"/>
        </w:rPr>
        <w:t xml:space="preserve"> </w:t>
      </w:r>
      <w:r w:rsidRPr="00B36DC5">
        <w:rPr>
          <w:lang w:val="en-US"/>
        </w:rPr>
        <w:t>balance</w:t>
      </w:r>
      <w:proofErr w:type="gramEnd"/>
      <w:r w:rsidRPr="00B36DC5">
        <w:rPr>
          <w:lang w:val="en-US"/>
        </w:rPr>
        <w:t xml:space="preserve"> </w:t>
      </w:r>
      <w:proofErr w:type="spellStart"/>
      <w:r w:rsidRPr="00B36DC5">
        <w:rPr>
          <w:lang w:val="en-US"/>
        </w:rPr>
        <w:t>neutro</w:t>
      </w:r>
      <w:proofErr w:type="spellEnd"/>
      <w:r w:rsidRPr="00B36DC5">
        <w:rPr>
          <w:lang w:val="en-US"/>
        </w:rPr>
        <w:t xml:space="preserve"> </w:t>
      </w:r>
      <w:proofErr w:type="spellStart"/>
      <w:r w:rsidRPr="00B36DC5">
        <w:rPr>
          <w:lang w:val="en-US"/>
        </w:rPr>
        <w:t>en</w:t>
      </w:r>
      <w:proofErr w:type="spellEnd"/>
      <w:r w:rsidRPr="00B36DC5">
        <w:rPr>
          <w:lang w:val="en-US"/>
        </w:rPr>
        <w:t xml:space="preserve"> </w:t>
      </w:r>
      <w:proofErr w:type="spellStart"/>
      <w:r w:rsidRPr="00B36DC5">
        <w:rPr>
          <w:lang w:val="en-US"/>
        </w:rPr>
        <w:t>emisiones</w:t>
      </w:r>
      <w:proofErr w:type="spellEnd"/>
      <w:r w:rsidRPr="00B36DC5">
        <w:rPr>
          <w:lang w:val="en-US"/>
        </w:rPr>
        <w:t xml:space="preserve"> de CO</w:t>
      </w:r>
      <w:r w:rsidRPr="00B36DC5">
        <w:rPr>
          <w:vertAlign w:val="subscript"/>
          <w:lang w:val="en-US"/>
        </w:rPr>
        <w:t>2</w:t>
      </w:r>
      <w:r w:rsidRPr="00B36DC5">
        <w:rPr>
          <w:lang w:val="en-US"/>
        </w:rPr>
        <w:t xml:space="preserve">. </w:t>
      </w:r>
      <w:r w:rsidR="00716F85" w:rsidRPr="00B36DC5">
        <w:rPr>
          <w:lang w:val="en-US"/>
        </w:rPr>
        <w:t xml:space="preserve">Los </w:t>
      </w:r>
      <w:proofErr w:type="spellStart"/>
      <w:r w:rsidR="00716F85" w:rsidRPr="00B36DC5">
        <w:rPr>
          <w:lang w:val="en-US"/>
        </w:rPr>
        <w:t>quemadores</w:t>
      </w:r>
      <w:proofErr w:type="spellEnd"/>
      <w:r w:rsidR="00716F85" w:rsidRPr="00B36DC5">
        <w:rPr>
          <w:lang w:val="en-US"/>
        </w:rPr>
        <w:t xml:space="preserve"> </w:t>
      </w:r>
      <w:proofErr w:type="spellStart"/>
      <w:r w:rsidR="00716F85" w:rsidRPr="00B36DC5">
        <w:rPr>
          <w:lang w:val="en-US"/>
        </w:rPr>
        <w:t>BtL</w:t>
      </w:r>
      <w:proofErr w:type="spellEnd"/>
      <w:r w:rsidR="00716F85" w:rsidRPr="00B36DC5">
        <w:rPr>
          <w:lang w:val="en-US"/>
        </w:rPr>
        <w:t xml:space="preserve"> de </w:t>
      </w:r>
      <w:proofErr w:type="spellStart"/>
      <w:r w:rsidR="00716F85" w:rsidRPr="00B36DC5">
        <w:rPr>
          <w:lang w:val="en-US"/>
        </w:rPr>
        <w:t>Benninghoven</w:t>
      </w:r>
      <w:proofErr w:type="spellEnd"/>
      <w:r w:rsidR="00716F85" w:rsidRPr="00B36DC5">
        <w:rPr>
          <w:lang w:val="en-US"/>
        </w:rPr>
        <w:t xml:space="preserve">, al </w:t>
      </w:r>
      <w:proofErr w:type="spellStart"/>
      <w:r w:rsidR="00716F85" w:rsidRPr="00B36DC5">
        <w:rPr>
          <w:lang w:val="en-US"/>
        </w:rPr>
        <w:t>igual</w:t>
      </w:r>
      <w:proofErr w:type="spellEnd"/>
      <w:r w:rsidR="00716F85" w:rsidRPr="00B36DC5">
        <w:rPr>
          <w:lang w:val="en-US"/>
        </w:rPr>
        <w:t xml:space="preserve"> que </w:t>
      </w:r>
      <w:proofErr w:type="spellStart"/>
      <w:r w:rsidR="00716F85" w:rsidRPr="00B36DC5">
        <w:rPr>
          <w:lang w:val="en-US"/>
        </w:rPr>
        <w:t>todos</w:t>
      </w:r>
      <w:proofErr w:type="spellEnd"/>
      <w:r w:rsidR="00716F85" w:rsidRPr="00B36DC5">
        <w:rPr>
          <w:lang w:val="en-US"/>
        </w:rPr>
        <w:t xml:space="preserve"> </w:t>
      </w:r>
      <w:proofErr w:type="spellStart"/>
      <w:r w:rsidR="00716F85" w:rsidRPr="00B36DC5">
        <w:rPr>
          <w:lang w:val="en-US"/>
        </w:rPr>
        <w:t>los</w:t>
      </w:r>
      <w:proofErr w:type="spellEnd"/>
      <w:r w:rsidR="00716F85" w:rsidRPr="00B36DC5">
        <w:rPr>
          <w:lang w:val="en-US"/>
        </w:rPr>
        <w:t xml:space="preserve"> </w:t>
      </w:r>
      <w:proofErr w:type="spellStart"/>
      <w:r w:rsidR="00716F85" w:rsidRPr="00B36DC5">
        <w:rPr>
          <w:lang w:val="en-US"/>
        </w:rPr>
        <w:t>modelos</w:t>
      </w:r>
      <w:proofErr w:type="spellEnd"/>
      <w:r w:rsidR="00716F85" w:rsidRPr="00B36DC5">
        <w:rPr>
          <w:lang w:val="en-US"/>
        </w:rPr>
        <w:t xml:space="preserve"> EVO JET, </w:t>
      </w:r>
      <w:proofErr w:type="spellStart"/>
      <w:r w:rsidR="00716F85" w:rsidRPr="00B36DC5">
        <w:rPr>
          <w:lang w:val="en-US"/>
        </w:rPr>
        <w:t>también</w:t>
      </w:r>
      <w:proofErr w:type="spellEnd"/>
      <w:r w:rsidR="00716F85" w:rsidRPr="00B36DC5">
        <w:rPr>
          <w:lang w:val="en-US"/>
        </w:rPr>
        <w:t xml:space="preserve"> </w:t>
      </w:r>
      <w:proofErr w:type="spellStart"/>
      <w:r w:rsidR="00716F85" w:rsidRPr="00B36DC5">
        <w:rPr>
          <w:lang w:val="en-US"/>
        </w:rPr>
        <w:t>pueden</w:t>
      </w:r>
      <w:proofErr w:type="spellEnd"/>
      <w:r w:rsidR="00716F85" w:rsidRPr="00B36DC5">
        <w:rPr>
          <w:lang w:val="en-US"/>
        </w:rPr>
        <w:t xml:space="preserve"> </w:t>
      </w:r>
      <w:proofErr w:type="spellStart"/>
      <w:r w:rsidR="00716F85" w:rsidRPr="00B36DC5">
        <w:rPr>
          <w:lang w:val="en-US"/>
        </w:rPr>
        <w:t>funcionar</w:t>
      </w:r>
      <w:proofErr w:type="spellEnd"/>
      <w:r w:rsidR="00716F85" w:rsidRPr="00B36DC5">
        <w:rPr>
          <w:lang w:val="en-US"/>
        </w:rPr>
        <w:t xml:space="preserve"> con </w:t>
      </w:r>
      <w:proofErr w:type="spellStart"/>
      <w:r w:rsidR="00716F85" w:rsidRPr="00B36DC5">
        <w:rPr>
          <w:lang w:val="en-US"/>
        </w:rPr>
        <w:t>otros</w:t>
      </w:r>
      <w:proofErr w:type="spellEnd"/>
      <w:r w:rsidR="00716F85" w:rsidRPr="00B36DC5">
        <w:rPr>
          <w:lang w:val="en-US"/>
        </w:rPr>
        <w:t xml:space="preserve"> combustibles, </w:t>
      </w:r>
      <w:proofErr w:type="spellStart"/>
      <w:r w:rsidR="00716F85" w:rsidRPr="00B36DC5">
        <w:rPr>
          <w:lang w:val="en-US"/>
        </w:rPr>
        <w:t>como</w:t>
      </w:r>
      <w:proofErr w:type="spellEnd"/>
      <w:r w:rsidR="00716F85" w:rsidRPr="00B36DC5">
        <w:rPr>
          <w:lang w:val="en-US"/>
        </w:rPr>
        <w:t xml:space="preserve"> </w:t>
      </w:r>
      <w:proofErr w:type="spellStart"/>
      <w:r w:rsidR="00716F85" w:rsidRPr="00B36DC5">
        <w:rPr>
          <w:lang w:val="en-US"/>
        </w:rPr>
        <w:t>petróleo</w:t>
      </w:r>
      <w:proofErr w:type="spellEnd"/>
      <w:r w:rsidR="00716F85" w:rsidRPr="00B36DC5">
        <w:rPr>
          <w:lang w:val="en-US"/>
        </w:rPr>
        <w:t xml:space="preserve">, </w:t>
      </w:r>
      <w:proofErr w:type="spellStart"/>
      <w:r w:rsidR="00716F85" w:rsidRPr="00B36DC5">
        <w:rPr>
          <w:lang w:val="en-US"/>
        </w:rPr>
        <w:t>carbón</w:t>
      </w:r>
      <w:proofErr w:type="spellEnd"/>
      <w:r w:rsidR="00716F85" w:rsidRPr="00B36DC5">
        <w:rPr>
          <w:lang w:val="en-US"/>
        </w:rPr>
        <w:t xml:space="preserve"> </w:t>
      </w:r>
      <w:proofErr w:type="spellStart"/>
      <w:r w:rsidR="00716F85" w:rsidRPr="00B36DC5">
        <w:rPr>
          <w:lang w:val="en-US"/>
        </w:rPr>
        <w:t>pulverizado</w:t>
      </w:r>
      <w:proofErr w:type="spellEnd"/>
      <w:r w:rsidR="00716F85" w:rsidRPr="00B36DC5">
        <w:rPr>
          <w:lang w:val="en-US"/>
        </w:rPr>
        <w:t xml:space="preserve"> y gas. </w:t>
      </w:r>
      <w:proofErr w:type="spellStart"/>
      <w:r w:rsidR="00716F85" w:rsidRPr="00B36DC5">
        <w:rPr>
          <w:lang w:val="en-US"/>
        </w:rPr>
        <w:t>Esto</w:t>
      </w:r>
      <w:proofErr w:type="spellEnd"/>
      <w:r w:rsidR="00716F85" w:rsidRPr="00B36DC5">
        <w:rPr>
          <w:lang w:val="en-US"/>
        </w:rPr>
        <w:t xml:space="preserve"> </w:t>
      </w:r>
      <w:proofErr w:type="spellStart"/>
      <w:r w:rsidR="00716F85" w:rsidRPr="00B36DC5">
        <w:rPr>
          <w:lang w:val="en-US"/>
        </w:rPr>
        <w:t>significa</w:t>
      </w:r>
      <w:proofErr w:type="spellEnd"/>
      <w:r w:rsidR="00716F85" w:rsidRPr="00B36DC5">
        <w:rPr>
          <w:lang w:val="en-US"/>
        </w:rPr>
        <w:t xml:space="preserve"> que </w:t>
      </w:r>
      <w:proofErr w:type="spellStart"/>
      <w:r w:rsidR="00716F85" w:rsidRPr="00B36DC5">
        <w:rPr>
          <w:lang w:val="en-US"/>
        </w:rPr>
        <w:t>los</w:t>
      </w:r>
      <w:proofErr w:type="spellEnd"/>
      <w:r w:rsidR="00716F85" w:rsidRPr="00B36DC5">
        <w:rPr>
          <w:lang w:val="en-US"/>
        </w:rPr>
        <w:t xml:space="preserve"> </w:t>
      </w:r>
      <w:proofErr w:type="spellStart"/>
      <w:r w:rsidR="00716F85" w:rsidRPr="00B36DC5">
        <w:rPr>
          <w:lang w:val="en-US"/>
        </w:rPr>
        <w:t>nuevos</w:t>
      </w:r>
      <w:proofErr w:type="spellEnd"/>
      <w:r w:rsidR="00716F85" w:rsidRPr="00B36DC5">
        <w:rPr>
          <w:lang w:val="en-US"/>
        </w:rPr>
        <w:t xml:space="preserve"> </w:t>
      </w:r>
      <w:proofErr w:type="spellStart"/>
      <w:r w:rsidR="00716F85" w:rsidRPr="00B36DC5">
        <w:rPr>
          <w:lang w:val="en-US"/>
        </w:rPr>
        <w:t>quemadores</w:t>
      </w:r>
      <w:proofErr w:type="spellEnd"/>
      <w:r w:rsidR="00716F85" w:rsidRPr="00B36DC5">
        <w:rPr>
          <w:lang w:val="en-US"/>
        </w:rPr>
        <w:t xml:space="preserve"> </w:t>
      </w:r>
      <w:proofErr w:type="spellStart"/>
      <w:r w:rsidR="00716F85" w:rsidRPr="00B36DC5">
        <w:rPr>
          <w:lang w:val="en-US"/>
        </w:rPr>
        <w:t>ofrecen</w:t>
      </w:r>
      <w:proofErr w:type="spellEnd"/>
      <w:r w:rsidR="00716F85" w:rsidRPr="00B36DC5">
        <w:rPr>
          <w:lang w:val="en-US"/>
        </w:rPr>
        <w:t xml:space="preserve"> a las </w:t>
      </w:r>
      <w:proofErr w:type="spellStart"/>
      <w:r w:rsidR="00716F85" w:rsidRPr="00B36DC5">
        <w:rPr>
          <w:lang w:val="en-US"/>
        </w:rPr>
        <w:t>empresas</w:t>
      </w:r>
      <w:proofErr w:type="spellEnd"/>
      <w:r w:rsidR="00716F85" w:rsidRPr="00B36DC5">
        <w:rPr>
          <w:lang w:val="en-US"/>
        </w:rPr>
        <w:t xml:space="preserve"> </w:t>
      </w:r>
      <w:proofErr w:type="spellStart"/>
      <w:r w:rsidR="00716F85" w:rsidRPr="00B36DC5">
        <w:rPr>
          <w:lang w:val="en-US"/>
        </w:rPr>
        <w:t>explotadoras</w:t>
      </w:r>
      <w:proofErr w:type="spellEnd"/>
      <w:r w:rsidR="00716F85" w:rsidRPr="00B36DC5">
        <w:rPr>
          <w:lang w:val="en-US"/>
        </w:rPr>
        <w:t xml:space="preserve"> la </w:t>
      </w:r>
      <w:proofErr w:type="spellStart"/>
      <w:r w:rsidR="00716F85" w:rsidRPr="00B36DC5">
        <w:rPr>
          <w:lang w:val="en-US"/>
        </w:rPr>
        <w:t>opción</w:t>
      </w:r>
      <w:proofErr w:type="spellEnd"/>
      <w:r w:rsidR="00716F85" w:rsidRPr="00B36DC5">
        <w:rPr>
          <w:lang w:val="en-US"/>
        </w:rPr>
        <w:t xml:space="preserve"> de </w:t>
      </w:r>
      <w:proofErr w:type="spellStart"/>
      <w:r w:rsidR="00716F85" w:rsidRPr="00B36DC5">
        <w:rPr>
          <w:lang w:val="en-US"/>
        </w:rPr>
        <w:t>seguir</w:t>
      </w:r>
      <w:proofErr w:type="spellEnd"/>
      <w:r w:rsidR="00716F85" w:rsidRPr="00B36DC5">
        <w:rPr>
          <w:lang w:val="en-US"/>
        </w:rPr>
        <w:t xml:space="preserve"> </w:t>
      </w:r>
      <w:proofErr w:type="spellStart"/>
      <w:r w:rsidR="00716F85" w:rsidRPr="00B36DC5">
        <w:rPr>
          <w:lang w:val="en-US"/>
        </w:rPr>
        <w:t>utilizando</w:t>
      </w:r>
      <w:proofErr w:type="spellEnd"/>
      <w:r w:rsidR="00716F85" w:rsidRPr="00B36DC5">
        <w:rPr>
          <w:lang w:val="en-US"/>
        </w:rPr>
        <w:t xml:space="preserve"> combustibles </w:t>
      </w:r>
      <w:proofErr w:type="spellStart"/>
      <w:r w:rsidR="00716F85" w:rsidRPr="00B36DC5">
        <w:rPr>
          <w:lang w:val="en-US"/>
        </w:rPr>
        <w:t>fósiles</w:t>
      </w:r>
      <w:proofErr w:type="spellEnd"/>
      <w:r w:rsidR="00716F85" w:rsidRPr="00B36DC5">
        <w:rPr>
          <w:lang w:val="en-US"/>
        </w:rPr>
        <w:t xml:space="preserve"> a día de hoy, </w:t>
      </w:r>
      <w:proofErr w:type="spellStart"/>
      <w:r w:rsidR="00716F85" w:rsidRPr="00B36DC5">
        <w:rPr>
          <w:lang w:val="en-US"/>
        </w:rPr>
        <w:t>pero</w:t>
      </w:r>
      <w:proofErr w:type="spellEnd"/>
      <w:r w:rsidR="00716F85" w:rsidRPr="00B36DC5">
        <w:rPr>
          <w:lang w:val="en-US"/>
        </w:rPr>
        <w:t xml:space="preserve"> </w:t>
      </w:r>
      <w:proofErr w:type="spellStart"/>
      <w:r w:rsidR="00716F85" w:rsidRPr="00B36DC5">
        <w:rPr>
          <w:lang w:val="en-US"/>
        </w:rPr>
        <w:t>también</w:t>
      </w:r>
      <w:proofErr w:type="spellEnd"/>
      <w:r w:rsidR="00716F85" w:rsidRPr="00B36DC5">
        <w:rPr>
          <w:lang w:val="en-US"/>
        </w:rPr>
        <w:t xml:space="preserve"> </w:t>
      </w:r>
      <w:proofErr w:type="spellStart"/>
      <w:r w:rsidR="00716F85" w:rsidRPr="00B36DC5">
        <w:rPr>
          <w:lang w:val="en-US"/>
        </w:rPr>
        <w:t>poder</w:t>
      </w:r>
      <w:proofErr w:type="spellEnd"/>
      <w:r w:rsidR="00716F85" w:rsidRPr="00B36DC5">
        <w:rPr>
          <w:lang w:val="en-US"/>
        </w:rPr>
        <w:t xml:space="preserve"> </w:t>
      </w:r>
      <w:proofErr w:type="spellStart"/>
      <w:r w:rsidR="00716F85" w:rsidRPr="00B36DC5">
        <w:rPr>
          <w:lang w:val="en-US"/>
        </w:rPr>
        <w:t>cambiar</w:t>
      </w:r>
      <w:proofErr w:type="spellEnd"/>
      <w:r w:rsidR="00716F85" w:rsidRPr="00B36DC5">
        <w:rPr>
          <w:lang w:val="en-US"/>
        </w:rPr>
        <w:t xml:space="preserve"> a combustibles </w:t>
      </w:r>
      <w:proofErr w:type="spellStart"/>
      <w:r w:rsidR="00716F85" w:rsidRPr="00B36DC5">
        <w:rPr>
          <w:lang w:val="en-US"/>
        </w:rPr>
        <w:t>renovables</w:t>
      </w:r>
      <w:proofErr w:type="spellEnd"/>
      <w:r w:rsidR="00716F85" w:rsidRPr="00B36DC5">
        <w:rPr>
          <w:lang w:val="en-US"/>
        </w:rPr>
        <w:t xml:space="preserve"> </w:t>
      </w:r>
      <w:proofErr w:type="spellStart"/>
      <w:r w:rsidR="00716F85" w:rsidRPr="00B36DC5">
        <w:rPr>
          <w:lang w:val="en-US"/>
        </w:rPr>
        <w:t>en</w:t>
      </w:r>
      <w:proofErr w:type="spellEnd"/>
      <w:r w:rsidR="00716F85" w:rsidRPr="00B36DC5">
        <w:rPr>
          <w:lang w:val="en-US"/>
        </w:rPr>
        <w:t xml:space="preserve"> un </w:t>
      </w:r>
      <w:proofErr w:type="spellStart"/>
      <w:r w:rsidR="00716F85" w:rsidRPr="00B36DC5">
        <w:rPr>
          <w:lang w:val="en-US"/>
        </w:rPr>
        <w:t>futuro</w:t>
      </w:r>
      <w:proofErr w:type="spellEnd"/>
      <w:r w:rsidR="00716F85" w:rsidRPr="00B36DC5">
        <w:rPr>
          <w:lang w:val="en-US"/>
        </w:rPr>
        <w:t xml:space="preserve"> </w:t>
      </w:r>
      <w:proofErr w:type="spellStart"/>
      <w:r w:rsidR="00716F85" w:rsidRPr="00B36DC5">
        <w:rPr>
          <w:lang w:val="en-US"/>
        </w:rPr>
        <w:t>muy</w:t>
      </w:r>
      <w:proofErr w:type="spellEnd"/>
      <w:r w:rsidR="00716F85" w:rsidRPr="00B36DC5">
        <w:rPr>
          <w:lang w:val="en-US"/>
        </w:rPr>
        <w:t xml:space="preserve"> </w:t>
      </w:r>
      <w:proofErr w:type="spellStart"/>
      <w:r w:rsidR="00716F85" w:rsidRPr="00B36DC5">
        <w:rPr>
          <w:lang w:val="en-US"/>
        </w:rPr>
        <w:t>próximo</w:t>
      </w:r>
      <w:proofErr w:type="spellEnd"/>
      <w:r w:rsidR="00716F85" w:rsidRPr="00B36DC5">
        <w:rPr>
          <w:lang w:val="en-US"/>
        </w:rPr>
        <w:t>.</w:t>
      </w:r>
    </w:p>
    <w:p w14:paraId="151FD40A" w14:textId="09A1517D" w:rsidR="00941170" w:rsidRPr="00E41B10" w:rsidRDefault="00941170" w:rsidP="00941170">
      <w:pPr>
        <w:pStyle w:val="Teaserhead"/>
        <w:jc w:val="left"/>
        <w:rPr>
          <w:lang w:val="en-GB"/>
        </w:rPr>
      </w:pPr>
      <w:r>
        <w:rPr>
          <w:bCs/>
          <w:lang w:val="es-ES"/>
        </w:rPr>
        <w:t xml:space="preserve">La presencia en la feria se completa con ponencias especializadas de los expertos de Wirtgen </w:t>
      </w:r>
      <w:proofErr w:type="spellStart"/>
      <w:r>
        <w:rPr>
          <w:bCs/>
          <w:lang w:val="es-ES"/>
        </w:rPr>
        <w:t>Macchine</w:t>
      </w:r>
      <w:proofErr w:type="spellEnd"/>
    </w:p>
    <w:p w14:paraId="5122613E" w14:textId="2777693F" w:rsidR="001C15E9" w:rsidRDefault="00433707" w:rsidP="000007E9">
      <w:pPr>
        <w:pStyle w:val="Standardabsatz"/>
      </w:pPr>
      <w:r>
        <w:rPr>
          <w:lang w:val="es-ES"/>
        </w:rPr>
        <w:t xml:space="preserve">Por otra parte, expertos de Wirtgen Group ofrecerán durante la feria ponencias sobre temas de sostenibilidad en la construcción de carreteras. Por ejemplo, Davide Michele D’Onza, director de área de Wirtgen </w:t>
      </w:r>
      <w:proofErr w:type="spellStart"/>
      <w:r>
        <w:rPr>
          <w:lang w:val="es-ES"/>
        </w:rPr>
        <w:t>Macchine</w:t>
      </w:r>
      <w:proofErr w:type="spellEnd"/>
      <w:r>
        <w:rPr>
          <w:lang w:val="es-ES"/>
        </w:rPr>
        <w:t>, presentará en profundidad las tecnologías de reciclaje en frío de la serie CR de Wirtgen.</w:t>
      </w:r>
    </w:p>
    <w:p w14:paraId="66CA8574" w14:textId="77777777" w:rsidR="00B026A8" w:rsidRDefault="00B026A8" w:rsidP="007F164D">
      <w:pPr>
        <w:pStyle w:val="Fotos"/>
        <w:rPr>
          <w:bCs/>
          <w:lang w:val="es-ES"/>
        </w:rPr>
      </w:pPr>
    </w:p>
    <w:p w14:paraId="2746317C" w14:textId="5393C3C7" w:rsidR="007F164D" w:rsidRPr="00555ADF" w:rsidRDefault="007F164D" w:rsidP="007F164D">
      <w:pPr>
        <w:pStyle w:val="Fotos"/>
        <w:rPr>
          <w:lang w:val="es-ES"/>
        </w:rPr>
      </w:pPr>
      <w:r>
        <w:rPr>
          <w:bCs/>
          <w:lang w:val="es-ES"/>
        </w:rPr>
        <w:t xml:space="preserve">Fotos: </w:t>
      </w:r>
    </w:p>
    <w:p w14:paraId="784F6E69" w14:textId="65CE9D4D" w:rsidR="00B86461" w:rsidRPr="00555ADF" w:rsidRDefault="00C522DE" w:rsidP="00175235">
      <w:pPr>
        <w:pStyle w:val="BUbold"/>
        <w:rPr>
          <w:bCs/>
          <w:szCs w:val="20"/>
          <w:lang w:val="es-ES"/>
        </w:rPr>
      </w:pPr>
      <w:r>
        <w:rPr>
          <w:b w:val="0"/>
          <w:noProof/>
          <w:lang w:val="es-ES"/>
        </w:rPr>
        <w:drawing>
          <wp:inline distT="0" distB="0" distL="0" distR="0" wp14:anchorId="4CE8F138" wp14:editId="42756E03">
            <wp:extent cx="2421632" cy="1615440"/>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2434196" cy="1623821"/>
                    </a:xfrm>
                    <a:prstGeom prst="rect">
                      <a:avLst/>
                    </a:prstGeom>
                  </pic:spPr>
                </pic:pic>
              </a:graphicData>
            </a:graphic>
          </wp:inline>
        </w:drawing>
      </w:r>
      <w:r>
        <w:rPr>
          <w:b w:val="0"/>
          <w:lang w:val="es-ES"/>
        </w:rPr>
        <w:br/>
      </w:r>
      <w:r>
        <w:rPr>
          <w:bCs/>
          <w:szCs w:val="20"/>
          <w:lang w:val="es-ES"/>
        </w:rPr>
        <w:t>W_W200Fi_00005_HI</w:t>
      </w:r>
    </w:p>
    <w:p w14:paraId="4863F418" w14:textId="21D8118E" w:rsidR="00B026A8" w:rsidRDefault="008705D5" w:rsidP="00B86461">
      <w:pPr>
        <w:pStyle w:val="Standardabsatz"/>
        <w:rPr>
          <w:sz w:val="20"/>
          <w:szCs w:val="20"/>
          <w:lang w:val="es-ES"/>
        </w:rPr>
      </w:pPr>
      <w:r>
        <w:rPr>
          <w:sz w:val="20"/>
          <w:szCs w:val="20"/>
          <w:lang w:val="es-ES"/>
        </w:rPr>
        <w:t xml:space="preserve">La fresadora en frío rentable y compacta W 200 Fi está disponible con el sistema de documentación digital Wirtgen Performance </w:t>
      </w:r>
      <w:proofErr w:type="spellStart"/>
      <w:r>
        <w:rPr>
          <w:sz w:val="20"/>
          <w:szCs w:val="20"/>
          <w:lang w:val="es-ES"/>
        </w:rPr>
        <w:t>Tracker</w:t>
      </w:r>
      <w:proofErr w:type="spellEnd"/>
      <w:r>
        <w:rPr>
          <w:sz w:val="20"/>
          <w:szCs w:val="20"/>
          <w:lang w:val="es-ES"/>
        </w:rPr>
        <w:t xml:space="preserve"> y el sistema de asistencia Mill </w:t>
      </w:r>
      <w:proofErr w:type="spellStart"/>
      <w:r>
        <w:rPr>
          <w:sz w:val="20"/>
          <w:szCs w:val="20"/>
          <w:lang w:val="es-ES"/>
        </w:rPr>
        <w:t>Assist</w:t>
      </w:r>
      <w:proofErr w:type="spellEnd"/>
      <w:r>
        <w:rPr>
          <w:sz w:val="20"/>
          <w:szCs w:val="20"/>
          <w:lang w:val="es-ES"/>
        </w:rPr>
        <w:t>.</w:t>
      </w:r>
    </w:p>
    <w:p w14:paraId="792636E5" w14:textId="77777777" w:rsidR="00B026A8" w:rsidRDefault="00B026A8">
      <w:pPr>
        <w:rPr>
          <w:rFonts w:ascii="Verdana" w:eastAsiaTheme="minorHAnsi" w:hAnsi="Verdana" w:cstheme="minorBidi"/>
          <w:sz w:val="20"/>
          <w:szCs w:val="20"/>
          <w:lang w:val="es-ES" w:eastAsia="en-US"/>
        </w:rPr>
      </w:pPr>
      <w:r>
        <w:rPr>
          <w:sz w:val="20"/>
          <w:szCs w:val="20"/>
          <w:lang w:val="es-ES"/>
        </w:rPr>
        <w:br w:type="page"/>
      </w:r>
    </w:p>
    <w:p w14:paraId="1B407908" w14:textId="106D4EEF" w:rsidR="00175235" w:rsidRPr="00E41B10" w:rsidRDefault="00E004C0" w:rsidP="00175235">
      <w:pPr>
        <w:pStyle w:val="BUbold"/>
        <w:rPr>
          <w:bCs/>
          <w:szCs w:val="14"/>
          <w:lang w:val="en-GB"/>
        </w:rPr>
      </w:pPr>
      <w:r>
        <w:rPr>
          <w:b w:val="0"/>
          <w:noProof/>
          <w:lang w:val="es-ES"/>
        </w:rPr>
        <w:lastRenderedPageBreak/>
        <w:drawing>
          <wp:inline distT="0" distB="0" distL="0" distR="0" wp14:anchorId="1410E826" wp14:editId="387EB422">
            <wp:extent cx="2398269" cy="1600200"/>
            <wp:effectExtent l="0" t="0" r="254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a:ext>
                      </a:extLst>
                    </a:blip>
                    <a:stretch>
                      <a:fillRect/>
                    </a:stretch>
                  </pic:blipFill>
                  <pic:spPr>
                    <a:xfrm>
                      <a:off x="0" y="0"/>
                      <a:ext cx="2402386" cy="1602947"/>
                    </a:xfrm>
                    <a:prstGeom prst="rect">
                      <a:avLst/>
                    </a:prstGeom>
                  </pic:spPr>
                </pic:pic>
              </a:graphicData>
            </a:graphic>
          </wp:inline>
        </w:drawing>
      </w:r>
      <w:r>
        <w:rPr>
          <w:b w:val="0"/>
          <w:color w:val="FF0000"/>
          <w:lang w:val="es-ES"/>
        </w:rPr>
        <w:br/>
      </w:r>
      <w:r>
        <w:rPr>
          <w:bCs/>
          <w:lang w:val="es-ES"/>
        </w:rPr>
        <w:t>W_photo_W240CRi_00105_HI</w:t>
      </w:r>
    </w:p>
    <w:p w14:paraId="136FE6ED" w14:textId="71316E9C" w:rsidR="00731707" w:rsidRPr="00E41B10" w:rsidRDefault="00955DAB" w:rsidP="00175235">
      <w:pPr>
        <w:pStyle w:val="Standardabsatz"/>
        <w:rPr>
          <w:sz w:val="20"/>
          <w:szCs w:val="20"/>
          <w:lang w:val="en-GB"/>
        </w:rPr>
      </w:pPr>
      <w:r>
        <w:rPr>
          <w:sz w:val="20"/>
          <w:szCs w:val="20"/>
          <w:lang w:val="es-ES"/>
        </w:rPr>
        <w:t xml:space="preserve">Las recicladoras en frío de la serie CR se usan para el reciclaje rentable de calzadas. Un experto de Wirtgen </w:t>
      </w:r>
      <w:proofErr w:type="spellStart"/>
      <w:r>
        <w:rPr>
          <w:sz w:val="20"/>
          <w:szCs w:val="20"/>
          <w:lang w:val="es-ES"/>
        </w:rPr>
        <w:t>Macchine</w:t>
      </w:r>
      <w:proofErr w:type="spellEnd"/>
      <w:r>
        <w:rPr>
          <w:sz w:val="20"/>
          <w:szCs w:val="20"/>
          <w:lang w:val="es-ES"/>
        </w:rPr>
        <w:t xml:space="preserve"> explica el principio de funcionamiento en su ponencia especializada durante la feria. </w:t>
      </w:r>
    </w:p>
    <w:p w14:paraId="626E0473" w14:textId="7BEFC01D" w:rsidR="008932D9" w:rsidRPr="00E41B10" w:rsidRDefault="008932D9">
      <w:pPr>
        <w:rPr>
          <w:color w:val="FF0000"/>
          <w:lang w:val="en-GB"/>
        </w:rPr>
      </w:pPr>
    </w:p>
    <w:p w14:paraId="4678DE52" w14:textId="7FB426E4" w:rsidR="006E1355" w:rsidRPr="00E41B10" w:rsidRDefault="008932D9" w:rsidP="006E1355">
      <w:pPr>
        <w:pStyle w:val="BUbold"/>
        <w:rPr>
          <w:bCs/>
          <w:szCs w:val="14"/>
          <w:lang w:val="en-GB"/>
        </w:rPr>
      </w:pPr>
      <w:r>
        <w:rPr>
          <w:b w:val="0"/>
          <w:noProof/>
          <w:lang w:val="es-ES"/>
        </w:rPr>
        <w:drawing>
          <wp:inline distT="0" distB="0" distL="0" distR="0" wp14:anchorId="58CFA3F2" wp14:editId="68A8F0C6">
            <wp:extent cx="2343150" cy="1562101"/>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353244" cy="1568830"/>
                    </a:xfrm>
                    <a:prstGeom prst="rect">
                      <a:avLst/>
                    </a:prstGeom>
                  </pic:spPr>
                </pic:pic>
              </a:graphicData>
            </a:graphic>
          </wp:inline>
        </w:drawing>
      </w:r>
      <w:r>
        <w:rPr>
          <w:b w:val="0"/>
          <w:color w:val="FF0000"/>
          <w:lang w:val="es-ES"/>
        </w:rPr>
        <w:br/>
      </w:r>
      <w:proofErr w:type="spellStart"/>
      <w:r>
        <w:rPr>
          <w:bCs/>
          <w:lang w:val="es-ES"/>
        </w:rPr>
        <w:t>JV_PR_WITOS_Paving_Docu</w:t>
      </w:r>
      <w:proofErr w:type="spellEnd"/>
    </w:p>
    <w:p w14:paraId="0E6521D5" w14:textId="37CB2377" w:rsidR="008932D9" w:rsidRPr="00E41B10" w:rsidRDefault="006E1355" w:rsidP="006E1355">
      <w:pPr>
        <w:pStyle w:val="BUnormal"/>
        <w:rPr>
          <w:color w:val="FF0000"/>
          <w:lang w:val="en-GB"/>
        </w:rPr>
      </w:pPr>
      <w:r>
        <w:rPr>
          <w:lang w:val="es-ES"/>
        </w:rPr>
        <w:t xml:space="preserve">Supervisión de las temperaturas del extendido a través del smartphone: los usuarios de WITOS </w:t>
      </w:r>
      <w:proofErr w:type="spellStart"/>
      <w:r>
        <w:rPr>
          <w:lang w:val="es-ES"/>
        </w:rPr>
        <w:t>Paving</w:t>
      </w:r>
      <w:proofErr w:type="spellEnd"/>
      <w:r>
        <w:rPr>
          <w:lang w:val="es-ES"/>
        </w:rPr>
        <w:t xml:space="preserve"> </w:t>
      </w:r>
      <w:proofErr w:type="spellStart"/>
      <w:r>
        <w:rPr>
          <w:lang w:val="es-ES"/>
        </w:rPr>
        <w:t>Docu</w:t>
      </w:r>
      <w:proofErr w:type="spellEnd"/>
      <w:r>
        <w:rPr>
          <w:lang w:val="es-ES"/>
        </w:rPr>
        <w:t xml:space="preserve"> que utilicen adicionalmente el sistema de medición de la temperatura </w:t>
      </w:r>
      <w:proofErr w:type="spellStart"/>
      <w:r>
        <w:rPr>
          <w:lang w:val="es-ES"/>
        </w:rPr>
        <w:t>RoadScan</w:t>
      </w:r>
      <w:proofErr w:type="spellEnd"/>
      <w:r>
        <w:rPr>
          <w:lang w:val="es-ES"/>
        </w:rPr>
        <w:t xml:space="preserve"> de </w:t>
      </w:r>
      <w:proofErr w:type="spellStart"/>
      <w:r>
        <w:rPr>
          <w:lang w:val="es-ES"/>
        </w:rPr>
        <w:t>Vögele</w:t>
      </w:r>
      <w:proofErr w:type="spellEnd"/>
      <w:r>
        <w:rPr>
          <w:lang w:val="es-ES"/>
        </w:rPr>
        <w:t xml:space="preserve"> pueden hacer un seguimiento en tiempo real de todos los datos de temperatura relevantes con la </w:t>
      </w:r>
      <w:proofErr w:type="gramStart"/>
      <w:r>
        <w:rPr>
          <w:lang w:val="es-ES"/>
        </w:rPr>
        <w:t>app</w:t>
      </w:r>
      <w:proofErr w:type="gramEnd"/>
      <w:r>
        <w:rPr>
          <w:lang w:val="es-ES"/>
        </w:rPr>
        <w:t xml:space="preserve"> </w:t>
      </w:r>
      <w:proofErr w:type="spellStart"/>
      <w:r>
        <w:rPr>
          <w:lang w:val="es-ES"/>
        </w:rPr>
        <w:t>Jobsite</w:t>
      </w:r>
      <w:proofErr w:type="spellEnd"/>
      <w:r>
        <w:rPr>
          <w:lang w:val="es-ES"/>
        </w:rPr>
        <w:t xml:space="preserve"> </w:t>
      </w:r>
      <w:proofErr w:type="spellStart"/>
      <w:r>
        <w:rPr>
          <w:lang w:val="es-ES"/>
        </w:rPr>
        <w:t>Temp</w:t>
      </w:r>
      <w:proofErr w:type="spellEnd"/>
    </w:p>
    <w:p w14:paraId="55326396" w14:textId="6C004703" w:rsidR="00731707" w:rsidRPr="00E41B10" w:rsidRDefault="00731707">
      <w:pPr>
        <w:rPr>
          <w:rFonts w:ascii="Verdana" w:eastAsiaTheme="minorHAnsi" w:hAnsi="Verdana" w:cstheme="minorBidi"/>
          <w:color w:val="FF0000"/>
          <w:sz w:val="22"/>
          <w:lang w:val="en-GB"/>
        </w:rPr>
      </w:pPr>
    </w:p>
    <w:p w14:paraId="291CF194" w14:textId="77777777" w:rsidR="00F7620D" w:rsidRPr="00E41B10" w:rsidRDefault="00C522DE" w:rsidP="00F7620D">
      <w:pPr>
        <w:pStyle w:val="BUbold"/>
        <w:rPr>
          <w:lang w:val="en-GB"/>
        </w:rPr>
      </w:pPr>
      <w:r>
        <w:rPr>
          <w:b w:val="0"/>
          <w:noProof/>
          <w:lang w:val="es-ES"/>
        </w:rPr>
        <w:drawing>
          <wp:inline distT="0" distB="0" distL="0" distR="0" wp14:anchorId="1557A1EF" wp14:editId="1423AC99">
            <wp:extent cx="2931913" cy="1876425"/>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947526" cy="1886417"/>
                    </a:xfrm>
                    <a:prstGeom prst="rect">
                      <a:avLst/>
                    </a:prstGeom>
                  </pic:spPr>
                </pic:pic>
              </a:graphicData>
            </a:graphic>
          </wp:inline>
        </w:drawing>
      </w:r>
      <w:r>
        <w:rPr>
          <w:b w:val="0"/>
          <w:lang w:val="es-ES"/>
        </w:rPr>
        <w:br/>
      </w:r>
      <w:proofErr w:type="spellStart"/>
      <w:r>
        <w:rPr>
          <w:bCs/>
          <w:lang w:val="es-ES"/>
        </w:rPr>
        <w:t>HAMM_Smart</w:t>
      </w:r>
      <w:proofErr w:type="spellEnd"/>
      <w:r>
        <w:rPr>
          <w:bCs/>
          <w:lang w:val="es-ES"/>
        </w:rPr>
        <w:t xml:space="preserve"> Compact</w:t>
      </w:r>
    </w:p>
    <w:p w14:paraId="337BBB23" w14:textId="566C9055" w:rsidR="00175235" w:rsidRPr="00E41B10" w:rsidRDefault="00F7620D" w:rsidP="00F7620D">
      <w:pPr>
        <w:pStyle w:val="BUbold"/>
        <w:rPr>
          <w:b w:val="0"/>
          <w:bCs/>
          <w:lang w:val="en-GB"/>
        </w:rPr>
      </w:pPr>
      <w:r>
        <w:rPr>
          <w:b w:val="0"/>
          <w:lang w:val="es-ES"/>
        </w:rPr>
        <w:t xml:space="preserve">Serie HX con Smart Compact: con el asistente de compactación Smart Compact, </w:t>
      </w:r>
      <w:proofErr w:type="spellStart"/>
      <w:r>
        <w:rPr>
          <w:b w:val="0"/>
          <w:lang w:val="es-ES"/>
        </w:rPr>
        <w:t>Hamm</w:t>
      </w:r>
      <w:proofErr w:type="spellEnd"/>
      <w:r>
        <w:rPr>
          <w:b w:val="0"/>
          <w:lang w:val="es-ES"/>
        </w:rPr>
        <w:t xml:space="preserve"> automatiza el ajuste por separado de cada uno de los tambores, incrementa la seguridad del proceso y lleva a un nuevo nivel la calidad de la compactación.</w:t>
      </w:r>
    </w:p>
    <w:p w14:paraId="4AD87E7B" w14:textId="77777777" w:rsidR="00850157" w:rsidRPr="00E41B10" w:rsidRDefault="00850157" w:rsidP="00850157">
      <w:pPr>
        <w:pStyle w:val="Standardabsatz"/>
        <w:rPr>
          <w:sz w:val="20"/>
          <w:szCs w:val="20"/>
          <w:lang w:val="en-GB"/>
        </w:rPr>
      </w:pPr>
    </w:p>
    <w:p w14:paraId="6E790B99" w14:textId="329265DB" w:rsidR="00850157" w:rsidRPr="00E41B10" w:rsidRDefault="00850157" w:rsidP="00850157">
      <w:pPr>
        <w:pStyle w:val="BUbold"/>
        <w:rPr>
          <w:bCs/>
          <w:szCs w:val="20"/>
          <w:lang w:val="en-GB"/>
        </w:rPr>
      </w:pPr>
      <w:r>
        <w:rPr>
          <w:b w:val="0"/>
          <w:noProof/>
          <w:lang w:val="es-ES"/>
        </w:rPr>
        <w:lastRenderedPageBreak/>
        <w:drawing>
          <wp:inline distT="0" distB="0" distL="0" distR="0" wp14:anchorId="51B7DC2E" wp14:editId="091BDAB3">
            <wp:extent cx="2019300" cy="20193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2019644" cy="2019644"/>
                    </a:xfrm>
                    <a:prstGeom prst="rect">
                      <a:avLst/>
                    </a:prstGeom>
                  </pic:spPr>
                </pic:pic>
              </a:graphicData>
            </a:graphic>
          </wp:inline>
        </w:drawing>
      </w:r>
      <w:r>
        <w:rPr>
          <w:b w:val="0"/>
          <w:lang w:val="es-ES"/>
        </w:rPr>
        <w:br/>
      </w:r>
      <w:proofErr w:type="spellStart"/>
      <w:r>
        <w:rPr>
          <w:bCs/>
          <w:szCs w:val="20"/>
          <w:lang w:val="es-ES"/>
        </w:rPr>
        <w:t>SPECTIVE_components</w:t>
      </w:r>
      <w:proofErr w:type="spellEnd"/>
    </w:p>
    <w:p w14:paraId="43516ED7" w14:textId="1E97990B" w:rsidR="00850157" w:rsidRDefault="00352ED1" w:rsidP="00740AC3">
      <w:pPr>
        <w:pStyle w:val="Standardabsatz"/>
        <w:rPr>
          <w:sz w:val="20"/>
          <w:szCs w:val="20"/>
          <w:lang w:val="es-ES"/>
        </w:rPr>
      </w:pPr>
      <w:r>
        <w:rPr>
          <w:sz w:val="20"/>
          <w:szCs w:val="20"/>
          <w:lang w:val="es-ES"/>
        </w:rPr>
        <w:t xml:space="preserve">El concepto de mando SPECTIVE de </w:t>
      </w:r>
      <w:proofErr w:type="spellStart"/>
      <w:r>
        <w:rPr>
          <w:sz w:val="20"/>
          <w:szCs w:val="20"/>
          <w:lang w:val="es-ES"/>
        </w:rPr>
        <w:t>Kleemann</w:t>
      </w:r>
      <w:proofErr w:type="spellEnd"/>
      <w:r>
        <w:rPr>
          <w:sz w:val="20"/>
          <w:szCs w:val="20"/>
          <w:lang w:val="es-ES"/>
        </w:rPr>
        <w:t>: panel táctil directamente en la unidad, control remoto por radio grande para el proceso de equipamiento y desplazamiento, control remoto por radio pequeño con todas las funciones de mando. SPECTIVE CONNECT, la nueva aplicación con toda la información relevante sobre las instalaciones e informes de obra.</w:t>
      </w:r>
    </w:p>
    <w:p w14:paraId="38D6F238" w14:textId="77777777" w:rsidR="00716F85" w:rsidRDefault="00716F85" w:rsidP="00740AC3">
      <w:pPr>
        <w:pStyle w:val="Standardabsatz"/>
        <w:rPr>
          <w:sz w:val="20"/>
          <w:szCs w:val="20"/>
          <w:lang w:val="es-ES"/>
        </w:rPr>
      </w:pPr>
    </w:p>
    <w:p w14:paraId="20D1330D" w14:textId="39180516" w:rsidR="00716F85" w:rsidRPr="00716F85" w:rsidRDefault="00716F85" w:rsidP="00716F85">
      <w:pPr>
        <w:pStyle w:val="Note"/>
        <w:rPr>
          <w:b/>
          <w:bCs/>
          <w:i w:val="0"/>
          <w:iCs/>
          <w:color w:val="auto"/>
          <w:lang w:val="en-US"/>
        </w:rPr>
      </w:pPr>
      <w:r>
        <w:rPr>
          <w:noProof/>
        </w:rPr>
        <w:drawing>
          <wp:inline distT="0" distB="0" distL="0" distR="0" wp14:anchorId="14A0507E" wp14:editId="0DEC96D5">
            <wp:extent cx="2190919" cy="14351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3" cstate="screen">
                      <a:extLst>
                        <a:ext uri="{28A0092B-C50C-407E-A947-70E740481C1C}">
                          <a14:useLocalDpi xmlns:a14="http://schemas.microsoft.com/office/drawing/2010/main"/>
                        </a:ext>
                      </a:extLst>
                    </a:blip>
                    <a:stretch>
                      <a:fillRect/>
                    </a:stretch>
                  </pic:blipFill>
                  <pic:spPr>
                    <a:xfrm>
                      <a:off x="0" y="0"/>
                      <a:ext cx="2190919" cy="1435100"/>
                    </a:xfrm>
                    <a:prstGeom prst="rect">
                      <a:avLst/>
                    </a:prstGeom>
                  </pic:spPr>
                </pic:pic>
              </a:graphicData>
            </a:graphic>
          </wp:inline>
        </w:drawing>
      </w:r>
      <w:r w:rsidRPr="00716F85">
        <w:rPr>
          <w:b/>
          <w:color w:val="auto"/>
          <w:lang w:val="en-US"/>
        </w:rPr>
        <w:br/>
      </w:r>
      <w:proofErr w:type="spellStart"/>
      <w:r w:rsidR="00B36DC5" w:rsidRPr="00B36DC5">
        <w:rPr>
          <w:b/>
          <w:i w:val="0"/>
          <w:color w:val="auto"/>
          <w:lang w:val="en-US"/>
        </w:rPr>
        <w:t>BENNINGHOVEN_Fuels</w:t>
      </w:r>
      <w:proofErr w:type="spellEnd"/>
      <w:r w:rsidR="00B36DC5" w:rsidRPr="00B36DC5">
        <w:rPr>
          <w:b/>
          <w:i w:val="0"/>
          <w:color w:val="auto"/>
          <w:lang w:val="en-US"/>
        </w:rPr>
        <w:t xml:space="preserve"> of the future_02</w:t>
      </w:r>
      <w:r w:rsidRPr="00716F85">
        <w:rPr>
          <w:b/>
          <w:i w:val="0"/>
          <w:color w:val="auto"/>
          <w:lang w:val="en-US"/>
        </w:rPr>
        <w:br/>
      </w:r>
      <w:proofErr w:type="spellStart"/>
      <w:r w:rsidRPr="00716F85">
        <w:rPr>
          <w:i w:val="0"/>
          <w:color w:val="auto"/>
          <w:lang w:val="en-US"/>
        </w:rPr>
        <w:t>Utilizar</w:t>
      </w:r>
      <w:proofErr w:type="spellEnd"/>
      <w:r w:rsidRPr="00716F85">
        <w:rPr>
          <w:i w:val="0"/>
          <w:color w:val="auto"/>
          <w:lang w:val="en-US"/>
        </w:rPr>
        <w:t xml:space="preserve"> combustibles </w:t>
      </w:r>
      <w:proofErr w:type="spellStart"/>
      <w:r w:rsidRPr="00716F85">
        <w:rPr>
          <w:i w:val="0"/>
          <w:color w:val="auto"/>
          <w:lang w:val="en-US"/>
        </w:rPr>
        <w:t>renovables</w:t>
      </w:r>
      <w:proofErr w:type="spellEnd"/>
      <w:r w:rsidRPr="00716F85">
        <w:rPr>
          <w:i w:val="0"/>
          <w:color w:val="auto"/>
          <w:lang w:val="en-US"/>
        </w:rPr>
        <w:t xml:space="preserve"> </w:t>
      </w:r>
      <w:proofErr w:type="spellStart"/>
      <w:r w:rsidRPr="00716F85">
        <w:rPr>
          <w:i w:val="0"/>
          <w:color w:val="auto"/>
          <w:lang w:val="en-US"/>
        </w:rPr>
        <w:t>ya</w:t>
      </w:r>
      <w:proofErr w:type="spellEnd"/>
      <w:r w:rsidRPr="00716F85">
        <w:rPr>
          <w:i w:val="0"/>
          <w:color w:val="auto"/>
          <w:lang w:val="en-US"/>
        </w:rPr>
        <w:t xml:space="preserve"> </w:t>
      </w:r>
      <w:proofErr w:type="spellStart"/>
      <w:r w:rsidRPr="00716F85">
        <w:rPr>
          <w:i w:val="0"/>
          <w:color w:val="auto"/>
          <w:lang w:val="en-US"/>
        </w:rPr>
        <w:t>ahora</w:t>
      </w:r>
      <w:proofErr w:type="spellEnd"/>
      <w:r w:rsidRPr="00716F85">
        <w:rPr>
          <w:i w:val="0"/>
          <w:color w:val="auto"/>
          <w:lang w:val="en-US"/>
        </w:rPr>
        <w:t xml:space="preserve">: Los </w:t>
      </w:r>
      <w:proofErr w:type="spellStart"/>
      <w:r w:rsidRPr="00716F85">
        <w:rPr>
          <w:i w:val="0"/>
          <w:color w:val="auto"/>
          <w:lang w:val="en-US"/>
        </w:rPr>
        <w:t>quemadores</w:t>
      </w:r>
      <w:proofErr w:type="spellEnd"/>
      <w:r w:rsidRPr="00716F85">
        <w:rPr>
          <w:i w:val="0"/>
          <w:color w:val="auto"/>
          <w:lang w:val="en-US"/>
        </w:rPr>
        <w:t xml:space="preserve"> Evo Jet de </w:t>
      </w:r>
      <w:proofErr w:type="spellStart"/>
      <w:r w:rsidRPr="00716F85">
        <w:rPr>
          <w:i w:val="0"/>
          <w:color w:val="auto"/>
          <w:lang w:val="en-US"/>
        </w:rPr>
        <w:t>Benninghoven</w:t>
      </w:r>
      <w:proofErr w:type="spellEnd"/>
      <w:r w:rsidRPr="00716F85">
        <w:rPr>
          <w:i w:val="0"/>
          <w:color w:val="auto"/>
          <w:lang w:val="en-US"/>
        </w:rPr>
        <w:t xml:space="preserve"> </w:t>
      </w:r>
      <w:proofErr w:type="spellStart"/>
      <w:r w:rsidRPr="00716F85">
        <w:rPr>
          <w:i w:val="0"/>
          <w:color w:val="auto"/>
          <w:lang w:val="en-US"/>
        </w:rPr>
        <w:t>también</w:t>
      </w:r>
      <w:proofErr w:type="spellEnd"/>
      <w:r w:rsidRPr="00716F85">
        <w:rPr>
          <w:i w:val="0"/>
          <w:color w:val="auto"/>
          <w:lang w:val="en-US"/>
        </w:rPr>
        <w:t xml:space="preserve"> </w:t>
      </w:r>
      <w:proofErr w:type="spellStart"/>
      <w:r w:rsidRPr="00716F85">
        <w:rPr>
          <w:i w:val="0"/>
          <w:color w:val="auto"/>
          <w:lang w:val="en-US"/>
        </w:rPr>
        <w:t>pueden</w:t>
      </w:r>
      <w:proofErr w:type="spellEnd"/>
      <w:r w:rsidRPr="00716F85">
        <w:rPr>
          <w:i w:val="0"/>
          <w:color w:val="auto"/>
          <w:lang w:val="en-US"/>
        </w:rPr>
        <w:t xml:space="preserve"> </w:t>
      </w:r>
      <w:proofErr w:type="spellStart"/>
      <w:r w:rsidRPr="00716F85">
        <w:rPr>
          <w:i w:val="0"/>
          <w:color w:val="auto"/>
          <w:lang w:val="en-US"/>
        </w:rPr>
        <w:t>quemar</w:t>
      </w:r>
      <w:proofErr w:type="spellEnd"/>
      <w:r w:rsidRPr="00716F85">
        <w:rPr>
          <w:i w:val="0"/>
          <w:color w:val="auto"/>
          <w:lang w:val="en-US"/>
        </w:rPr>
        <w:t xml:space="preserve"> </w:t>
      </w:r>
      <w:proofErr w:type="spellStart"/>
      <w:r w:rsidRPr="00716F85">
        <w:rPr>
          <w:i w:val="0"/>
          <w:color w:val="auto"/>
          <w:lang w:val="en-US"/>
        </w:rPr>
        <w:t>biomasa</w:t>
      </w:r>
      <w:proofErr w:type="spellEnd"/>
      <w:r w:rsidRPr="00716F85">
        <w:rPr>
          <w:i w:val="0"/>
          <w:color w:val="auto"/>
          <w:lang w:val="en-US"/>
        </w:rPr>
        <w:t xml:space="preserve"> </w:t>
      </w:r>
      <w:proofErr w:type="spellStart"/>
      <w:r w:rsidRPr="00716F85">
        <w:rPr>
          <w:i w:val="0"/>
          <w:color w:val="auto"/>
          <w:lang w:val="en-US"/>
        </w:rPr>
        <w:t>licuada</w:t>
      </w:r>
      <w:proofErr w:type="spellEnd"/>
      <w:r w:rsidRPr="00716F85">
        <w:rPr>
          <w:i w:val="0"/>
          <w:color w:val="auto"/>
          <w:lang w:val="en-US"/>
        </w:rPr>
        <w:t xml:space="preserve"> o </w:t>
      </w:r>
      <w:proofErr w:type="spellStart"/>
      <w:r w:rsidRPr="00716F85">
        <w:rPr>
          <w:i w:val="0"/>
          <w:color w:val="auto"/>
          <w:lang w:val="en-US"/>
        </w:rPr>
        <w:t>madera</w:t>
      </w:r>
      <w:proofErr w:type="spellEnd"/>
      <w:r w:rsidRPr="00716F85">
        <w:rPr>
          <w:i w:val="0"/>
          <w:color w:val="auto"/>
          <w:lang w:val="en-US"/>
        </w:rPr>
        <w:t xml:space="preserve"> </w:t>
      </w:r>
      <w:proofErr w:type="spellStart"/>
      <w:r w:rsidRPr="00716F85">
        <w:rPr>
          <w:i w:val="0"/>
          <w:color w:val="auto"/>
          <w:lang w:val="en-US"/>
        </w:rPr>
        <w:t>pulverizada</w:t>
      </w:r>
      <w:proofErr w:type="spellEnd"/>
      <w:r w:rsidRPr="00716F85">
        <w:rPr>
          <w:i w:val="0"/>
          <w:color w:val="auto"/>
          <w:lang w:val="en-US"/>
        </w:rPr>
        <w:t>.</w:t>
      </w:r>
    </w:p>
    <w:p w14:paraId="54598B0E" w14:textId="61B134C6" w:rsidR="00AC1F7A" w:rsidRPr="00E41B10" w:rsidRDefault="00AC1F7A" w:rsidP="00AC1F7A">
      <w:pPr>
        <w:pStyle w:val="Note"/>
        <w:rPr>
          <w:lang w:val="en-GB"/>
        </w:rPr>
      </w:pPr>
      <w:r>
        <w:rPr>
          <w:iCs/>
          <w:lang w:val="es-ES"/>
        </w:rPr>
        <w:t xml:space="preserve">Nota: Estas fotos sirven únicamente de vista previa. Para la impresión en las publicaciones, emplear las fotos con una resolución de 300 dpi que se encuentran disponibles para su descarga en las páginas web de </w:t>
      </w:r>
      <w:r w:rsidRPr="00E41B10">
        <w:rPr>
          <w:iCs/>
          <w:lang w:val="es-ES"/>
        </w:rPr>
        <w:t>Wirtgen Group</w:t>
      </w:r>
      <w:r>
        <w:rPr>
          <w:iCs/>
          <w:lang w:val="es-ES"/>
        </w:rPr>
        <w:t>.</w:t>
      </w:r>
    </w:p>
    <w:p w14:paraId="11C37096" w14:textId="77777777" w:rsidR="00B026A8" w:rsidRDefault="00B026A8" w:rsidP="00134D41">
      <w:pPr>
        <w:pStyle w:val="Absatzberschrift"/>
        <w:rPr>
          <w:bCs/>
          <w:lang w:val="es-ES"/>
        </w:rPr>
      </w:pPr>
    </w:p>
    <w:p w14:paraId="0D7B2D84" w14:textId="77777777" w:rsidR="00B026A8" w:rsidRDefault="00B026A8" w:rsidP="00134D41">
      <w:pPr>
        <w:pStyle w:val="Absatzberschrift"/>
        <w:rPr>
          <w:bCs/>
          <w:lang w:val="es-ES"/>
        </w:rPr>
      </w:pPr>
    </w:p>
    <w:p w14:paraId="53E56922" w14:textId="05C5B9F2" w:rsidR="00134D41" w:rsidRDefault="00134D41" w:rsidP="00134D41">
      <w:pPr>
        <w:pStyle w:val="Absatzberschrift"/>
        <w:rPr>
          <w:iCs/>
        </w:rPr>
      </w:pPr>
      <w:r>
        <w:rPr>
          <w:bCs/>
          <w:lang w:val="es-ES"/>
        </w:rPr>
        <w:t>Encontrará más información en:</w:t>
      </w:r>
    </w:p>
    <w:p w14:paraId="22FF328B" w14:textId="77777777" w:rsidR="00134D41" w:rsidRDefault="00134D41" w:rsidP="00134D41">
      <w:pPr>
        <w:pStyle w:val="Absatzberschrift"/>
      </w:pPr>
    </w:p>
    <w:p w14:paraId="3342B545" w14:textId="77777777" w:rsidR="00134D41" w:rsidRPr="002B783A" w:rsidRDefault="00134D41" w:rsidP="00134D41">
      <w:pPr>
        <w:pStyle w:val="Absatzberschrift"/>
        <w:rPr>
          <w:b w:val="0"/>
          <w:bCs/>
          <w:szCs w:val="22"/>
        </w:rPr>
      </w:pPr>
      <w:r>
        <w:rPr>
          <w:b w:val="0"/>
          <w:lang w:val="es-ES"/>
        </w:rPr>
        <w:t>WIRTGEN GROUP</w:t>
      </w:r>
    </w:p>
    <w:p w14:paraId="2130E971" w14:textId="77777777" w:rsidR="00134D41" w:rsidRDefault="00134D41" w:rsidP="00134D41">
      <w:pPr>
        <w:pStyle w:val="Fuzeile1"/>
      </w:pPr>
      <w:r>
        <w:rPr>
          <w:bCs w:val="0"/>
          <w:iCs w:val="0"/>
          <w:lang w:val="es-ES"/>
        </w:rPr>
        <w:t>Relaciones públicas</w:t>
      </w:r>
    </w:p>
    <w:p w14:paraId="6C785191" w14:textId="77777777" w:rsidR="00134D41" w:rsidRDefault="00134D41" w:rsidP="00134D41">
      <w:pPr>
        <w:pStyle w:val="Fuzeile1"/>
      </w:pPr>
      <w:r>
        <w:rPr>
          <w:bCs w:val="0"/>
          <w:iCs w:val="0"/>
          <w:lang w:val="es-ES"/>
        </w:rPr>
        <w:t>Reinhard-Wirtgen-</w:t>
      </w:r>
      <w:proofErr w:type="spellStart"/>
      <w:r>
        <w:rPr>
          <w:bCs w:val="0"/>
          <w:iCs w:val="0"/>
          <w:lang w:val="es-ES"/>
        </w:rPr>
        <w:t>Straße</w:t>
      </w:r>
      <w:proofErr w:type="spellEnd"/>
      <w:r>
        <w:rPr>
          <w:bCs w:val="0"/>
          <w:iCs w:val="0"/>
          <w:lang w:val="es-ES"/>
        </w:rPr>
        <w:t xml:space="preserve"> 2</w:t>
      </w:r>
    </w:p>
    <w:p w14:paraId="5EDE0662" w14:textId="77777777" w:rsidR="00134D41" w:rsidRPr="00E41B10" w:rsidRDefault="00134D41" w:rsidP="00134D41">
      <w:pPr>
        <w:pStyle w:val="Fuzeile1"/>
        <w:rPr>
          <w:lang w:val="en-GB"/>
        </w:rPr>
      </w:pPr>
      <w:r>
        <w:rPr>
          <w:bCs w:val="0"/>
          <w:iCs w:val="0"/>
          <w:lang w:val="es-ES"/>
        </w:rPr>
        <w:t xml:space="preserve">53578 </w:t>
      </w:r>
      <w:proofErr w:type="spellStart"/>
      <w:r>
        <w:rPr>
          <w:bCs w:val="0"/>
          <w:iCs w:val="0"/>
          <w:lang w:val="es-ES"/>
        </w:rPr>
        <w:t>Windhagen</w:t>
      </w:r>
      <w:proofErr w:type="spellEnd"/>
    </w:p>
    <w:p w14:paraId="06A7CE39" w14:textId="77777777" w:rsidR="00134D41" w:rsidRPr="00E41B10" w:rsidRDefault="00134D41" w:rsidP="00134D41">
      <w:pPr>
        <w:pStyle w:val="Fuzeile1"/>
        <w:rPr>
          <w:lang w:val="en-GB"/>
        </w:rPr>
      </w:pPr>
      <w:r>
        <w:rPr>
          <w:bCs w:val="0"/>
          <w:iCs w:val="0"/>
          <w:lang w:val="es-ES"/>
        </w:rPr>
        <w:t>Alemania</w:t>
      </w:r>
    </w:p>
    <w:p w14:paraId="6E9F1468" w14:textId="77777777" w:rsidR="00134D41" w:rsidRPr="00E41B10" w:rsidRDefault="00134D41" w:rsidP="00134D41">
      <w:pPr>
        <w:pStyle w:val="Fuzeile1"/>
        <w:rPr>
          <w:lang w:val="en-GB"/>
        </w:rPr>
      </w:pPr>
    </w:p>
    <w:p w14:paraId="67DEC05B" w14:textId="77777777" w:rsidR="00134D41" w:rsidRPr="00E41B10" w:rsidRDefault="00134D41" w:rsidP="00134D41">
      <w:pPr>
        <w:pStyle w:val="Fuzeile1"/>
        <w:rPr>
          <w:rFonts w:ascii="Times New Roman" w:hAnsi="Times New Roman" w:cs="Times New Roman"/>
          <w:color w:val="FF0000"/>
          <w:lang w:val="en-GB"/>
        </w:rPr>
      </w:pPr>
      <w:r>
        <w:rPr>
          <w:bCs w:val="0"/>
          <w:iCs w:val="0"/>
          <w:lang w:val="es-ES"/>
        </w:rPr>
        <w:lastRenderedPageBreak/>
        <w:t xml:space="preserve">Teléfono: +49 (0) 2645 131 – 1966 </w:t>
      </w:r>
    </w:p>
    <w:p w14:paraId="67865685" w14:textId="77777777" w:rsidR="00134D41" w:rsidRPr="00E41B10" w:rsidRDefault="00134D41" w:rsidP="00134D41">
      <w:pPr>
        <w:pStyle w:val="Fuzeile1"/>
        <w:rPr>
          <w:lang w:val="en-GB"/>
        </w:rPr>
      </w:pPr>
      <w:r>
        <w:rPr>
          <w:bCs w:val="0"/>
          <w:iCs w:val="0"/>
          <w:lang w:val="es-ES"/>
        </w:rPr>
        <w:t>Fax: +49 (0) 2645 131 – 499</w:t>
      </w:r>
    </w:p>
    <w:p w14:paraId="27B22900" w14:textId="77794172" w:rsidR="00134D41" w:rsidRPr="00E41B10" w:rsidRDefault="00134D41" w:rsidP="00134D41">
      <w:pPr>
        <w:pStyle w:val="Fuzeile1"/>
        <w:rPr>
          <w:lang w:val="en-GB"/>
        </w:rPr>
      </w:pPr>
      <w:r>
        <w:rPr>
          <w:bCs w:val="0"/>
          <w:iCs w:val="0"/>
          <w:lang w:val="es-ES"/>
        </w:rPr>
        <w:t>Correo electrónico: PR@wirtgen-group.com</w:t>
      </w:r>
    </w:p>
    <w:p w14:paraId="78DBA210" w14:textId="77777777" w:rsidR="00134D41" w:rsidRPr="00E41B10" w:rsidRDefault="00134D41" w:rsidP="00134D41">
      <w:pPr>
        <w:pStyle w:val="Fuzeile1"/>
        <w:rPr>
          <w:vanish/>
          <w:lang w:val="en-GB"/>
        </w:rPr>
      </w:pPr>
    </w:p>
    <w:p w14:paraId="5BD613C5" w14:textId="1DCC135B" w:rsidR="00134D41" w:rsidRPr="00DA1A33" w:rsidRDefault="00134D41" w:rsidP="00F74540">
      <w:pPr>
        <w:pStyle w:val="Fuzeile1"/>
      </w:pPr>
      <w:r>
        <w:rPr>
          <w:bCs w:val="0"/>
          <w:iCs w:val="0"/>
          <w:lang w:val="es-ES"/>
        </w:rPr>
        <w:t>www.wirtgen-group.com</w:t>
      </w:r>
    </w:p>
    <w:sectPr w:rsidR="00134D41" w:rsidRPr="00DA1A33"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7AB07" w14:textId="77777777" w:rsidR="002E5AC4" w:rsidRDefault="002E5AC4" w:rsidP="00E55534">
      <w:r>
        <w:separator/>
      </w:r>
    </w:p>
  </w:endnote>
  <w:endnote w:type="continuationSeparator" w:id="0">
    <w:p w14:paraId="1F18D0C8" w14:textId="77777777" w:rsidR="002E5AC4" w:rsidRDefault="002E5AC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C627" w14:textId="77777777" w:rsidR="00A46F5B" w:rsidRDefault="00A46F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8207C" w14:textId="77777777" w:rsidR="002E5AC4" w:rsidRDefault="002E5AC4" w:rsidP="00E55534">
      <w:r>
        <w:separator/>
      </w:r>
    </w:p>
  </w:footnote>
  <w:footnote w:type="continuationSeparator" w:id="0">
    <w:p w14:paraId="7A89F9A4" w14:textId="77777777" w:rsidR="002E5AC4" w:rsidRDefault="002E5AC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08E8970B" w:rsidR="00D82936" w:rsidRDefault="004D7DE1">
    <w:pPr>
      <w:pStyle w:val="Kopfzeile"/>
    </w:pPr>
    <w:r>
      <w:rPr>
        <w:noProof/>
        <w:lang w:val="es-ES"/>
      </w:rPr>
      <mc:AlternateContent>
        <mc:Choice Requires="wps">
          <w:drawing>
            <wp:anchor distT="0" distB="0" distL="0" distR="0" simplePos="0" relativeHeight="251662336" behindDoc="0" locked="0" layoutInCell="1" allowOverlap="1" wp14:anchorId="5DF74567" wp14:editId="4F735243">
              <wp:simplePos x="635" y="63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1A902A" w14:textId="221997DE"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DF74567" id="_x0000_t202" coordsize="21600,21600" o:spt="202" path="m,l,21600r21600,l21600,xe">
              <v:stroke joinstyle="miter"/>
              <v:path gradientshapeok="t" o:connecttype="rect"/>
            </v:shapetype>
            <v:shape id="Textfeld 15"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7C1A902A" w14:textId="221997DE"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AFBB044" w:rsidR="00533132" w:rsidRPr="00533132" w:rsidRDefault="004D7DE1" w:rsidP="00533132">
    <w:pPr>
      <w:pStyle w:val="Kopfzeile"/>
    </w:pPr>
    <w:r>
      <w:rPr>
        <w:noProof/>
        <w:lang w:val="es-ES"/>
      </w:rPr>
      <mc:AlternateContent>
        <mc:Choice Requires="wps">
          <w:drawing>
            <wp:anchor distT="0" distB="0" distL="0" distR="0" simplePos="0" relativeHeight="251663360" behindDoc="0" locked="0" layoutInCell="1" allowOverlap="1" wp14:anchorId="74A5DC45" wp14:editId="4E65DC54">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B4C756" w14:textId="194FE624"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4A5DC45"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13B4C756" w14:textId="194FE624"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BDC6E91" w:rsidR="00533132" w:rsidRDefault="004D7DE1">
    <w:pPr>
      <w:pStyle w:val="Kopfzeile"/>
    </w:pPr>
    <w:r>
      <w:rPr>
        <w:noProof/>
        <w:lang w:val="es-ES"/>
      </w:rPr>
      <mc:AlternateContent>
        <mc:Choice Requires="wps">
          <w:drawing>
            <wp:anchor distT="0" distB="0" distL="0" distR="0" simplePos="0" relativeHeight="251661312" behindDoc="0" locked="0" layoutInCell="1" allowOverlap="1" wp14:anchorId="528AB73F" wp14:editId="18450ED3">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8FB33F" w14:textId="3ADC193B"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28AB73F"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38FB33F" w14:textId="3ADC193B"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68" type="#_x0000_t75" style="width:1500.1pt;height:1500.1pt" o:bullet="t">
        <v:imagedata r:id="rId1" o:title="AZ_04a"/>
      </v:shape>
    </w:pict>
  </w:numPicBullet>
  <w:numPicBullet w:numPicBulletId="1">
    <w:pict>
      <v:shape id="_x0000_i2069"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96239">
    <w:abstractNumId w:val="13"/>
  </w:num>
  <w:num w:numId="2" w16cid:durableId="2048675373">
    <w:abstractNumId w:val="13"/>
  </w:num>
  <w:num w:numId="3" w16cid:durableId="2041005700">
    <w:abstractNumId w:val="13"/>
  </w:num>
  <w:num w:numId="4" w16cid:durableId="1005401631">
    <w:abstractNumId w:val="13"/>
  </w:num>
  <w:num w:numId="5" w16cid:durableId="2034334867">
    <w:abstractNumId w:val="13"/>
  </w:num>
  <w:num w:numId="6" w16cid:durableId="1227299833">
    <w:abstractNumId w:val="3"/>
  </w:num>
  <w:num w:numId="7" w16cid:durableId="1557204254">
    <w:abstractNumId w:val="3"/>
  </w:num>
  <w:num w:numId="8" w16cid:durableId="519706811">
    <w:abstractNumId w:val="3"/>
  </w:num>
  <w:num w:numId="9" w16cid:durableId="535973044">
    <w:abstractNumId w:val="3"/>
  </w:num>
  <w:num w:numId="10" w16cid:durableId="407962885">
    <w:abstractNumId w:val="3"/>
  </w:num>
  <w:num w:numId="11" w16cid:durableId="2001152100">
    <w:abstractNumId w:val="10"/>
  </w:num>
  <w:num w:numId="12" w16cid:durableId="455293127">
    <w:abstractNumId w:val="10"/>
  </w:num>
  <w:num w:numId="13" w16cid:durableId="1829322675">
    <w:abstractNumId w:val="8"/>
  </w:num>
  <w:num w:numId="14" w16cid:durableId="1352953933">
    <w:abstractNumId w:val="8"/>
  </w:num>
  <w:num w:numId="15" w16cid:durableId="1802531470">
    <w:abstractNumId w:val="8"/>
  </w:num>
  <w:num w:numId="16" w16cid:durableId="24403626">
    <w:abstractNumId w:val="8"/>
  </w:num>
  <w:num w:numId="17" w16cid:durableId="1614510581">
    <w:abstractNumId w:val="8"/>
  </w:num>
  <w:num w:numId="18" w16cid:durableId="1294141957">
    <w:abstractNumId w:val="2"/>
  </w:num>
  <w:num w:numId="19" w16cid:durableId="1120686673">
    <w:abstractNumId w:val="4"/>
  </w:num>
  <w:num w:numId="20" w16cid:durableId="266936866">
    <w:abstractNumId w:val="12"/>
  </w:num>
  <w:num w:numId="21" w16cid:durableId="7173889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657602">
    <w:abstractNumId w:val="1"/>
  </w:num>
  <w:num w:numId="23" w16cid:durableId="52701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1529240">
    <w:abstractNumId w:val="11"/>
  </w:num>
  <w:num w:numId="25" w16cid:durableId="8901167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443351">
    <w:abstractNumId w:val="9"/>
  </w:num>
  <w:num w:numId="27" w16cid:durableId="1233807754">
    <w:abstractNumId w:val="5"/>
  </w:num>
  <w:num w:numId="28" w16cid:durableId="133181279">
    <w:abstractNumId w:val="7"/>
  </w:num>
  <w:num w:numId="29" w16cid:durableId="1043795657">
    <w:abstractNumId w:val="6"/>
  </w:num>
  <w:num w:numId="30" w16cid:durableId="1276870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179"/>
    <w:rsid w:val="00003B86"/>
    <w:rsid w:val="00004C54"/>
    <w:rsid w:val="0000551D"/>
    <w:rsid w:val="0000745C"/>
    <w:rsid w:val="0001294F"/>
    <w:rsid w:val="000144B1"/>
    <w:rsid w:val="000148B3"/>
    <w:rsid w:val="00021CEE"/>
    <w:rsid w:val="00023521"/>
    <w:rsid w:val="00023E06"/>
    <w:rsid w:val="00024178"/>
    <w:rsid w:val="000244DD"/>
    <w:rsid w:val="00027CFE"/>
    <w:rsid w:val="00027F9B"/>
    <w:rsid w:val="000313E8"/>
    <w:rsid w:val="0003371E"/>
    <w:rsid w:val="000338DE"/>
    <w:rsid w:val="00035126"/>
    <w:rsid w:val="00035BE3"/>
    <w:rsid w:val="00036951"/>
    <w:rsid w:val="00036F0C"/>
    <w:rsid w:val="000371B1"/>
    <w:rsid w:val="00042106"/>
    <w:rsid w:val="00042A0C"/>
    <w:rsid w:val="00046A2D"/>
    <w:rsid w:val="00050137"/>
    <w:rsid w:val="00050200"/>
    <w:rsid w:val="0005285B"/>
    <w:rsid w:val="0005480D"/>
    <w:rsid w:val="00055529"/>
    <w:rsid w:val="000561CB"/>
    <w:rsid w:val="00062C3A"/>
    <w:rsid w:val="000643A6"/>
    <w:rsid w:val="0006566D"/>
    <w:rsid w:val="00066D09"/>
    <w:rsid w:val="00067052"/>
    <w:rsid w:val="000708CE"/>
    <w:rsid w:val="00073F08"/>
    <w:rsid w:val="00074301"/>
    <w:rsid w:val="00075178"/>
    <w:rsid w:val="00077F2F"/>
    <w:rsid w:val="000817E5"/>
    <w:rsid w:val="00081D3F"/>
    <w:rsid w:val="00082ED4"/>
    <w:rsid w:val="00086EF1"/>
    <w:rsid w:val="00091786"/>
    <w:rsid w:val="00095D6E"/>
    <w:rsid w:val="0009665C"/>
    <w:rsid w:val="00097846"/>
    <w:rsid w:val="000A0479"/>
    <w:rsid w:val="000A27DC"/>
    <w:rsid w:val="000A36D9"/>
    <w:rsid w:val="000A4C7D"/>
    <w:rsid w:val="000A5AF8"/>
    <w:rsid w:val="000A7B86"/>
    <w:rsid w:val="000B06EB"/>
    <w:rsid w:val="000B0998"/>
    <w:rsid w:val="000B3244"/>
    <w:rsid w:val="000B376E"/>
    <w:rsid w:val="000B3812"/>
    <w:rsid w:val="000B582B"/>
    <w:rsid w:val="000B7AE3"/>
    <w:rsid w:val="000B7EBE"/>
    <w:rsid w:val="000C0689"/>
    <w:rsid w:val="000C5E7F"/>
    <w:rsid w:val="000C6716"/>
    <w:rsid w:val="000C728C"/>
    <w:rsid w:val="000C7CB2"/>
    <w:rsid w:val="000D15C3"/>
    <w:rsid w:val="000D1A3E"/>
    <w:rsid w:val="000D350F"/>
    <w:rsid w:val="000D37F0"/>
    <w:rsid w:val="000E1BFD"/>
    <w:rsid w:val="000E24F8"/>
    <w:rsid w:val="000E2B0A"/>
    <w:rsid w:val="000E2C36"/>
    <w:rsid w:val="000E41A3"/>
    <w:rsid w:val="000E5738"/>
    <w:rsid w:val="000E7A0C"/>
    <w:rsid w:val="000F2669"/>
    <w:rsid w:val="000F4EED"/>
    <w:rsid w:val="000F5DFB"/>
    <w:rsid w:val="000F7D70"/>
    <w:rsid w:val="0010256D"/>
    <w:rsid w:val="00103205"/>
    <w:rsid w:val="00104661"/>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4D41"/>
    <w:rsid w:val="00140A9B"/>
    <w:rsid w:val="00142757"/>
    <w:rsid w:val="00142D49"/>
    <w:rsid w:val="001437B9"/>
    <w:rsid w:val="001458FB"/>
    <w:rsid w:val="00146126"/>
    <w:rsid w:val="00146C3D"/>
    <w:rsid w:val="00153B47"/>
    <w:rsid w:val="00155591"/>
    <w:rsid w:val="00160207"/>
    <w:rsid w:val="00160C61"/>
    <w:rsid w:val="001613A6"/>
    <w:rsid w:val="001614F0"/>
    <w:rsid w:val="001616F4"/>
    <w:rsid w:val="0016519E"/>
    <w:rsid w:val="00170442"/>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572"/>
    <w:rsid w:val="001A5028"/>
    <w:rsid w:val="001A6A0D"/>
    <w:rsid w:val="001B16BB"/>
    <w:rsid w:val="001B34EE"/>
    <w:rsid w:val="001B3530"/>
    <w:rsid w:val="001B529E"/>
    <w:rsid w:val="001B5EA7"/>
    <w:rsid w:val="001C15E9"/>
    <w:rsid w:val="001C1A3E"/>
    <w:rsid w:val="001C2400"/>
    <w:rsid w:val="001C2707"/>
    <w:rsid w:val="001C3C60"/>
    <w:rsid w:val="001C59E7"/>
    <w:rsid w:val="001C62A6"/>
    <w:rsid w:val="001D03E1"/>
    <w:rsid w:val="001D1DC0"/>
    <w:rsid w:val="001D68C8"/>
    <w:rsid w:val="001D7B4A"/>
    <w:rsid w:val="001E269C"/>
    <w:rsid w:val="001E3C9C"/>
    <w:rsid w:val="001E75EB"/>
    <w:rsid w:val="001F58CE"/>
    <w:rsid w:val="00200355"/>
    <w:rsid w:val="0021351D"/>
    <w:rsid w:val="00215337"/>
    <w:rsid w:val="00222220"/>
    <w:rsid w:val="0023065A"/>
    <w:rsid w:val="00232D47"/>
    <w:rsid w:val="00233385"/>
    <w:rsid w:val="00233BE0"/>
    <w:rsid w:val="002354F0"/>
    <w:rsid w:val="00236EAC"/>
    <w:rsid w:val="0024073B"/>
    <w:rsid w:val="002459A8"/>
    <w:rsid w:val="00246006"/>
    <w:rsid w:val="0024785D"/>
    <w:rsid w:val="00253A2E"/>
    <w:rsid w:val="00255BFB"/>
    <w:rsid w:val="00255FEC"/>
    <w:rsid w:val="00256570"/>
    <w:rsid w:val="00256B4B"/>
    <w:rsid w:val="00256D8F"/>
    <w:rsid w:val="002603EC"/>
    <w:rsid w:val="0026474A"/>
    <w:rsid w:val="00266B9D"/>
    <w:rsid w:val="00271531"/>
    <w:rsid w:val="0027252A"/>
    <w:rsid w:val="002757BB"/>
    <w:rsid w:val="0027696B"/>
    <w:rsid w:val="00277189"/>
    <w:rsid w:val="002808C9"/>
    <w:rsid w:val="002810B0"/>
    <w:rsid w:val="00282632"/>
    <w:rsid w:val="00282AFC"/>
    <w:rsid w:val="00282B8C"/>
    <w:rsid w:val="002834F2"/>
    <w:rsid w:val="00283716"/>
    <w:rsid w:val="00283B83"/>
    <w:rsid w:val="00286C15"/>
    <w:rsid w:val="002929ED"/>
    <w:rsid w:val="00295E2E"/>
    <w:rsid w:val="0029634D"/>
    <w:rsid w:val="002A3F45"/>
    <w:rsid w:val="002A5AA5"/>
    <w:rsid w:val="002A6B5C"/>
    <w:rsid w:val="002A7B3E"/>
    <w:rsid w:val="002A7E38"/>
    <w:rsid w:val="002B073D"/>
    <w:rsid w:val="002B0ABB"/>
    <w:rsid w:val="002B542C"/>
    <w:rsid w:val="002C1A77"/>
    <w:rsid w:val="002C7542"/>
    <w:rsid w:val="002D023D"/>
    <w:rsid w:val="002D065C"/>
    <w:rsid w:val="002D0780"/>
    <w:rsid w:val="002D2730"/>
    <w:rsid w:val="002D2EE5"/>
    <w:rsid w:val="002D4F0A"/>
    <w:rsid w:val="002D5EFF"/>
    <w:rsid w:val="002D63E6"/>
    <w:rsid w:val="002E45C0"/>
    <w:rsid w:val="002E5651"/>
    <w:rsid w:val="002E5AC4"/>
    <w:rsid w:val="002E5F5F"/>
    <w:rsid w:val="002E6679"/>
    <w:rsid w:val="002E765F"/>
    <w:rsid w:val="002E7E4E"/>
    <w:rsid w:val="002F108B"/>
    <w:rsid w:val="002F3973"/>
    <w:rsid w:val="002F4F86"/>
    <w:rsid w:val="002F5818"/>
    <w:rsid w:val="002F70FD"/>
    <w:rsid w:val="0030120D"/>
    <w:rsid w:val="00302A04"/>
    <w:rsid w:val="00302E88"/>
    <w:rsid w:val="0030316D"/>
    <w:rsid w:val="00303CDA"/>
    <w:rsid w:val="00313C63"/>
    <w:rsid w:val="003153FC"/>
    <w:rsid w:val="0031555C"/>
    <w:rsid w:val="0031702A"/>
    <w:rsid w:val="00322A18"/>
    <w:rsid w:val="003267CB"/>
    <w:rsid w:val="0032774C"/>
    <w:rsid w:val="003318D4"/>
    <w:rsid w:val="00332D28"/>
    <w:rsid w:val="00333CF4"/>
    <w:rsid w:val="003405AD"/>
    <w:rsid w:val="0034191A"/>
    <w:rsid w:val="0034306D"/>
    <w:rsid w:val="003431D0"/>
    <w:rsid w:val="00343CC7"/>
    <w:rsid w:val="00347482"/>
    <w:rsid w:val="00352ED1"/>
    <w:rsid w:val="003533A6"/>
    <w:rsid w:val="003602C0"/>
    <w:rsid w:val="003604EE"/>
    <w:rsid w:val="00361CAA"/>
    <w:rsid w:val="00364C0C"/>
    <w:rsid w:val="0036561D"/>
    <w:rsid w:val="003665BE"/>
    <w:rsid w:val="00370B8C"/>
    <w:rsid w:val="0037121E"/>
    <w:rsid w:val="00382B7A"/>
    <w:rsid w:val="00384A08"/>
    <w:rsid w:val="0038792E"/>
    <w:rsid w:val="00387E6F"/>
    <w:rsid w:val="00387E9B"/>
    <w:rsid w:val="00391B63"/>
    <w:rsid w:val="003924E7"/>
    <w:rsid w:val="00392541"/>
    <w:rsid w:val="00392818"/>
    <w:rsid w:val="00395EAB"/>
    <w:rsid w:val="003967E5"/>
    <w:rsid w:val="003A3D1A"/>
    <w:rsid w:val="003A753A"/>
    <w:rsid w:val="003B3038"/>
    <w:rsid w:val="003B3803"/>
    <w:rsid w:val="003B3F87"/>
    <w:rsid w:val="003B7BE7"/>
    <w:rsid w:val="003C2A71"/>
    <w:rsid w:val="003C4758"/>
    <w:rsid w:val="003C5048"/>
    <w:rsid w:val="003C5AD1"/>
    <w:rsid w:val="003C7AF6"/>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3373"/>
    <w:rsid w:val="00406B92"/>
    <w:rsid w:val="00406C81"/>
    <w:rsid w:val="00411942"/>
    <w:rsid w:val="00412545"/>
    <w:rsid w:val="0041475A"/>
    <w:rsid w:val="00415668"/>
    <w:rsid w:val="00417237"/>
    <w:rsid w:val="0042032C"/>
    <w:rsid w:val="0042084E"/>
    <w:rsid w:val="00421C83"/>
    <w:rsid w:val="00422218"/>
    <w:rsid w:val="004245A1"/>
    <w:rsid w:val="004259AA"/>
    <w:rsid w:val="0042737D"/>
    <w:rsid w:val="00430BB0"/>
    <w:rsid w:val="0043258F"/>
    <w:rsid w:val="00433707"/>
    <w:rsid w:val="00433F94"/>
    <w:rsid w:val="00435AC7"/>
    <w:rsid w:val="004408A5"/>
    <w:rsid w:val="00446D56"/>
    <w:rsid w:val="00447A97"/>
    <w:rsid w:val="004506A5"/>
    <w:rsid w:val="004545BB"/>
    <w:rsid w:val="004556FE"/>
    <w:rsid w:val="0046202B"/>
    <w:rsid w:val="00463244"/>
    <w:rsid w:val="00463B5A"/>
    <w:rsid w:val="00467ED6"/>
    <w:rsid w:val="00467F3C"/>
    <w:rsid w:val="0047498D"/>
    <w:rsid w:val="00476100"/>
    <w:rsid w:val="00476616"/>
    <w:rsid w:val="004824AB"/>
    <w:rsid w:val="004837DE"/>
    <w:rsid w:val="00484313"/>
    <w:rsid w:val="0048492F"/>
    <w:rsid w:val="00487BFC"/>
    <w:rsid w:val="00490D77"/>
    <w:rsid w:val="00491F83"/>
    <w:rsid w:val="00495475"/>
    <w:rsid w:val="00497295"/>
    <w:rsid w:val="004A3263"/>
    <w:rsid w:val="004A5051"/>
    <w:rsid w:val="004A5D2E"/>
    <w:rsid w:val="004A6A0F"/>
    <w:rsid w:val="004A7E90"/>
    <w:rsid w:val="004B08DB"/>
    <w:rsid w:val="004B55EA"/>
    <w:rsid w:val="004B7464"/>
    <w:rsid w:val="004C16A8"/>
    <w:rsid w:val="004C1967"/>
    <w:rsid w:val="004C7009"/>
    <w:rsid w:val="004D092D"/>
    <w:rsid w:val="004D1489"/>
    <w:rsid w:val="004D23D0"/>
    <w:rsid w:val="004D28EA"/>
    <w:rsid w:val="004D2BE0"/>
    <w:rsid w:val="004D3617"/>
    <w:rsid w:val="004D44C2"/>
    <w:rsid w:val="004D59C7"/>
    <w:rsid w:val="004D7DE1"/>
    <w:rsid w:val="004E0519"/>
    <w:rsid w:val="004E292D"/>
    <w:rsid w:val="004E31BA"/>
    <w:rsid w:val="004E6936"/>
    <w:rsid w:val="004E6EF5"/>
    <w:rsid w:val="004F134B"/>
    <w:rsid w:val="004F1C10"/>
    <w:rsid w:val="004F3698"/>
    <w:rsid w:val="004F3B41"/>
    <w:rsid w:val="004F4C26"/>
    <w:rsid w:val="004F591A"/>
    <w:rsid w:val="004F5EEE"/>
    <w:rsid w:val="005001DF"/>
    <w:rsid w:val="00500C8F"/>
    <w:rsid w:val="00500EB2"/>
    <w:rsid w:val="00501224"/>
    <w:rsid w:val="00502424"/>
    <w:rsid w:val="00502776"/>
    <w:rsid w:val="00504C49"/>
    <w:rsid w:val="00506409"/>
    <w:rsid w:val="00511A2C"/>
    <w:rsid w:val="00512FA6"/>
    <w:rsid w:val="005169C3"/>
    <w:rsid w:val="005201A8"/>
    <w:rsid w:val="00520E25"/>
    <w:rsid w:val="00524187"/>
    <w:rsid w:val="005243F4"/>
    <w:rsid w:val="00527131"/>
    <w:rsid w:val="00530E32"/>
    <w:rsid w:val="00533132"/>
    <w:rsid w:val="00533B14"/>
    <w:rsid w:val="00537210"/>
    <w:rsid w:val="00544A35"/>
    <w:rsid w:val="00553B4F"/>
    <w:rsid w:val="00554DFD"/>
    <w:rsid w:val="00555ADF"/>
    <w:rsid w:val="00556B5E"/>
    <w:rsid w:val="00556C5E"/>
    <w:rsid w:val="00560FB9"/>
    <w:rsid w:val="005649F4"/>
    <w:rsid w:val="005659C3"/>
    <w:rsid w:val="005710C8"/>
    <w:rsid w:val="005711A3"/>
    <w:rsid w:val="00571A5C"/>
    <w:rsid w:val="005725BC"/>
    <w:rsid w:val="00573B2B"/>
    <w:rsid w:val="00573EDE"/>
    <w:rsid w:val="0057477D"/>
    <w:rsid w:val="0057602B"/>
    <w:rsid w:val="00576E80"/>
    <w:rsid w:val="005776E9"/>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1972"/>
    <w:rsid w:val="005A233A"/>
    <w:rsid w:val="005A4F04"/>
    <w:rsid w:val="005A6948"/>
    <w:rsid w:val="005B4FEB"/>
    <w:rsid w:val="005B5793"/>
    <w:rsid w:val="005C0201"/>
    <w:rsid w:val="005C1388"/>
    <w:rsid w:val="005C5329"/>
    <w:rsid w:val="005C5532"/>
    <w:rsid w:val="005C6B30"/>
    <w:rsid w:val="005C71EC"/>
    <w:rsid w:val="005C74A5"/>
    <w:rsid w:val="005D35DC"/>
    <w:rsid w:val="005D40C0"/>
    <w:rsid w:val="005D628C"/>
    <w:rsid w:val="005E0B7B"/>
    <w:rsid w:val="005E2349"/>
    <w:rsid w:val="005E648D"/>
    <w:rsid w:val="005E764C"/>
    <w:rsid w:val="005E7F7D"/>
    <w:rsid w:val="005F1885"/>
    <w:rsid w:val="005F1CE9"/>
    <w:rsid w:val="005F503A"/>
    <w:rsid w:val="0060094B"/>
    <w:rsid w:val="00602094"/>
    <w:rsid w:val="00602F91"/>
    <w:rsid w:val="006063D4"/>
    <w:rsid w:val="00607EC2"/>
    <w:rsid w:val="006108AD"/>
    <w:rsid w:val="00615FDE"/>
    <w:rsid w:val="00615FEF"/>
    <w:rsid w:val="00617EFB"/>
    <w:rsid w:val="00622A57"/>
    <w:rsid w:val="0062389E"/>
    <w:rsid w:val="00623910"/>
    <w:rsid w:val="00623B37"/>
    <w:rsid w:val="00623C4F"/>
    <w:rsid w:val="00623F46"/>
    <w:rsid w:val="0062485E"/>
    <w:rsid w:val="0062533B"/>
    <w:rsid w:val="00626A5B"/>
    <w:rsid w:val="006313BD"/>
    <w:rsid w:val="0063298F"/>
    <w:rsid w:val="006330A2"/>
    <w:rsid w:val="00640019"/>
    <w:rsid w:val="00642EB6"/>
    <w:rsid w:val="006433E2"/>
    <w:rsid w:val="00643F00"/>
    <w:rsid w:val="00644194"/>
    <w:rsid w:val="00644C35"/>
    <w:rsid w:val="00651E5D"/>
    <w:rsid w:val="00652C09"/>
    <w:rsid w:val="00660E22"/>
    <w:rsid w:val="00664391"/>
    <w:rsid w:val="00665F66"/>
    <w:rsid w:val="00674DE6"/>
    <w:rsid w:val="0067773C"/>
    <w:rsid w:val="00677B86"/>
    <w:rsid w:val="00677F11"/>
    <w:rsid w:val="00682B1A"/>
    <w:rsid w:val="00685367"/>
    <w:rsid w:val="00685D33"/>
    <w:rsid w:val="00686E32"/>
    <w:rsid w:val="006874EB"/>
    <w:rsid w:val="00690A95"/>
    <w:rsid w:val="00690D7C"/>
    <w:rsid w:val="00690DFE"/>
    <w:rsid w:val="00691B63"/>
    <w:rsid w:val="00696966"/>
    <w:rsid w:val="0069699C"/>
    <w:rsid w:val="006A2703"/>
    <w:rsid w:val="006A286E"/>
    <w:rsid w:val="006A2E5B"/>
    <w:rsid w:val="006A49BE"/>
    <w:rsid w:val="006B0466"/>
    <w:rsid w:val="006B3EEC"/>
    <w:rsid w:val="006B5E89"/>
    <w:rsid w:val="006C04FB"/>
    <w:rsid w:val="006C0C87"/>
    <w:rsid w:val="006C4442"/>
    <w:rsid w:val="006C58ED"/>
    <w:rsid w:val="006C592A"/>
    <w:rsid w:val="006C77B5"/>
    <w:rsid w:val="006D5550"/>
    <w:rsid w:val="006D679F"/>
    <w:rsid w:val="006D7EAC"/>
    <w:rsid w:val="006E0104"/>
    <w:rsid w:val="006E0DCC"/>
    <w:rsid w:val="006E1355"/>
    <w:rsid w:val="006E39C6"/>
    <w:rsid w:val="006F0D27"/>
    <w:rsid w:val="006F657E"/>
    <w:rsid w:val="006F7602"/>
    <w:rsid w:val="007017FF"/>
    <w:rsid w:val="0070437A"/>
    <w:rsid w:val="007078AB"/>
    <w:rsid w:val="00716F85"/>
    <w:rsid w:val="00722A17"/>
    <w:rsid w:val="00723F4F"/>
    <w:rsid w:val="00724F14"/>
    <w:rsid w:val="00725C51"/>
    <w:rsid w:val="00731707"/>
    <w:rsid w:val="00732878"/>
    <w:rsid w:val="00732C40"/>
    <w:rsid w:val="00740AC3"/>
    <w:rsid w:val="00741E78"/>
    <w:rsid w:val="00743122"/>
    <w:rsid w:val="00743784"/>
    <w:rsid w:val="00744EA3"/>
    <w:rsid w:val="00747544"/>
    <w:rsid w:val="00751FCC"/>
    <w:rsid w:val="00754B8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D2E"/>
    <w:rsid w:val="00780B11"/>
    <w:rsid w:val="00782D32"/>
    <w:rsid w:val="00784020"/>
    <w:rsid w:val="00784EF8"/>
    <w:rsid w:val="00784FD9"/>
    <w:rsid w:val="007856CD"/>
    <w:rsid w:val="00786AC2"/>
    <w:rsid w:val="0079020B"/>
    <w:rsid w:val="00791A69"/>
    <w:rsid w:val="00791D47"/>
    <w:rsid w:val="00792556"/>
    <w:rsid w:val="0079403D"/>
    <w:rsid w:val="0079462A"/>
    <w:rsid w:val="00794830"/>
    <w:rsid w:val="00797CAA"/>
    <w:rsid w:val="007A130D"/>
    <w:rsid w:val="007A2B6F"/>
    <w:rsid w:val="007A2EE9"/>
    <w:rsid w:val="007A6BD2"/>
    <w:rsid w:val="007A7386"/>
    <w:rsid w:val="007B5EBE"/>
    <w:rsid w:val="007B6811"/>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164D"/>
    <w:rsid w:val="007F27EE"/>
    <w:rsid w:val="007F4F85"/>
    <w:rsid w:val="007F6147"/>
    <w:rsid w:val="007F6F21"/>
    <w:rsid w:val="008048A3"/>
    <w:rsid w:val="00804E9E"/>
    <w:rsid w:val="008053B3"/>
    <w:rsid w:val="0080738F"/>
    <w:rsid w:val="008110F4"/>
    <w:rsid w:val="008116F5"/>
    <w:rsid w:val="0081286A"/>
    <w:rsid w:val="008134A8"/>
    <w:rsid w:val="0081423B"/>
    <w:rsid w:val="008159EA"/>
    <w:rsid w:val="00815CB4"/>
    <w:rsid w:val="00820315"/>
    <w:rsid w:val="00820F6B"/>
    <w:rsid w:val="008217FF"/>
    <w:rsid w:val="00821E5E"/>
    <w:rsid w:val="00822397"/>
    <w:rsid w:val="00822E27"/>
    <w:rsid w:val="00823073"/>
    <w:rsid w:val="0082316D"/>
    <w:rsid w:val="00824CE0"/>
    <w:rsid w:val="008266B0"/>
    <w:rsid w:val="0082678B"/>
    <w:rsid w:val="00831DF0"/>
    <w:rsid w:val="0083272E"/>
    <w:rsid w:val="00832921"/>
    <w:rsid w:val="00832CE5"/>
    <w:rsid w:val="00832F93"/>
    <w:rsid w:val="008330C1"/>
    <w:rsid w:val="00834472"/>
    <w:rsid w:val="00836A5D"/>
    <w:rsid w:val="00837D97"/>
    <w:rsid w:val="00840D08"/>
    <w:rsid w:val="008423B1"/>
    <w:rsid w:val="008427F2"/>
    <w:rsid w:val="00843B45"/>
    <w:rsid w:val="0084571C"/>
    <w:rsid w:val="00845D36"/>
    <w:rsid w:val="008460FF"/>
    <w:rsid w:val="00846F50"/>
    <w:rsid w:val="00850157"/>
    <w:rsid w:val="0085106F"/>
    <w:rsid w:val="008534A1"/>
    <w:rsid w:val="0085419C"/>
    <w:rsid w:val="0085678D"/>
    <w:rsid w:val="0086035D"/>
    <w:rsid w:val="00862A6B"/>
    <w:rsid w:val="00863129"/>
    <w:rsid w:val="00866830"/>
    <w:rsid w:val="00866B0B"/>
    <w:rsid w:val="00867179"/>
    <w:rsid w:val="008705D5"/>
    <w:rsid w:val="00870ACE"/>
    <w:rsid w:val="00873125"/>
    <w:rsid w:val="00874162"/>
    <w:rsid w:val="0087449F"/>
    <w:rsid w:val="008755E5"/>
    <w:rsid w:val="0088002D"/>
    <w:rsid w:val="00881568"/>
    <w:rsid w:val="00881E44"/>
    <w:rsid w:val="00882146"/>
    <w:rsid w:val="00884DFC"/>
    <w:rsid w:val="008871B7"/>
    <w:rsid w:val="008904F3"/>
    <w:rsid w:val="00892F6F"/>
    <w:rsid w:val="008932D9"/>
    <w:rsid w:val="00895ABF"/>
    <w:rsid w:val="00896286"/>
    <w:rsid w:val="00896F7E"/>
    <w:rsid w:val="008A2C49"/>
    <w:rsid w:val="008A3A57"/>
    <w:rsid w:val="008A4FE5"/>
    <w:rsid w:val="008A5D1E"/>
    <w:rsid w:val="008B1AE4"/>
    <w:rsid w:val="008B37F1"/>
    <w:rsid w:val="008B5B38"/>
    <w:rsid w:val="008B7D97"/>
    <w:rsid w:val="008B7DD6"/>
    <w:rsid w:val="008C1288"/>
    <w:rsid w:val="008C2A29"/>
    <w:rsid w:val="008C2DB2"/>
    <w:rsid w:val="008C36F5"/>
    <w:rsid w:val="008C7FA4"/>
    <w:rsid w:val="008D0FED"/>
    <w:rsid w:val="008D104F"/>
    <w:rsid w:val="008D14A9"/>
    <w:rsid w:val="008D4F3B"/>
    <w:rsid w:val="008D770E"/>
    <w:rsid w:val="008D7F8A"/>
    <w:rsid w:val="008E0832"/>
    <w:rsid w:val="008E15BD"/>
    <w:rsid w:val="008E5FBF"/>
    <w:rsid w:val="008F30FE"/>
    <w:rsid w:val="008F6493"/>
    <w:rsid w:val="008F7B6B"/>
    <w:rsid w:val="00901D8E"/>
    <w:rsid w:val="00903288"/>
    <w:rsid w:val="0090337E"/>
    <w:rsid w:val="009047A8"/>
    <w:rsid w:val="009049D8"/>
    <w:rsid w:val="00910609"/>
    <w:rsid w:val="00912DBB"/>
    <w:rsid w:val="00913504"/>
    <w:rsid w:val="00913511"/>
    <w:rsid w:val="00915841"/>
    <w:rsid w:val="00915C19"/>
    <w:rsid w:val="00916298"/>
    <w:rsid w:val="00917403"/>
    <w:rsid w:val="00922513"/>
    <w:rsid w:val="0092511D"/>
    <w:rsid w:val="009259D1"/>
    <w:rsid w:val="00925EE1"/>
    <w:rsid w:val="009260BD"/>
    <w:rsid w:val="00927588"/>
    <w:rsid w:val="00927E46"/>
    <w:rsid w:val="009306F3"/>
    <w:rsid w:val="00930CB7"/>
    <w:rsid w:val="009328FA"/>
    <w:rsid w:val="00934884"/>
    <w:rsid w:val="009367A2"/>
    <w:rsid w:val="009367C5"/>
    <w:rsid w:val="00936A78"/>
    <w:rsid w:val="009375E1"/>
    <w:rsid w:val="00941170"/>
    <w:rsid w:val="00941F7E"/>
    <w:rsid w:val="00943400"/>
    <w:rsid w:val="009469AA"/>
    <w:rsid w:val="00952853"/>
    <w:rsid w:val="00955246"/>
    <w:rsid w:val="00955DAB"/>
    <w:rsid w:val="0096045A"/>
    <w:rsid w:val="00960BB7"/>
    <w:rsid w:val="0096183B"/>
    <w:rsid w:val="00961BBC"/>
    <w:rsid w:val="00963886"/>
    <w:rsid w:val="0096403A"/>
    <w:rsid w:val="009646E4"/>
    <w:rsid w:val="009718CD"/>
    <w:rsid w:val="00973466"/>
    <w:rsid w:val="0097689E"/>
    <w:rsid w:val="00977EC3"/>
    <w:rsid w:val="00984EFB"/>
    <w:rsid w:val="0098631D"/>
    <w:rsid w:val="009876BA"/>
    <w:rsid w:val="00997012"/>
    <w:rsid w:val="009A1B36"/>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0F01"/>
    <w:rsid w:val="009D5E11"/>
    <w:rsid w:val="009D685C"/>
    <w:rsid w:val="009E251D"/>
    <w:rsid w:val="009E30C2"/>
    <w:rsid w:val="009E3995"/>
    <w:rsid w:val="009E5E67"/>
    <w:rsid w:val="009F10A8"/>
    <w:rsid w:val="009F2409"/>
    <w:rsid w:val="009F26EC"/>
    <w:rsid w:val="009F65FC"/>
    <w:rsid w:val="009F715C"/>
    <w:rsid w:val="00A019AE"/>
    <w:rsid w:val="00A019BF"/>
    <w:rsid w:val="00A02BFC"/>
    <w:rsid w:val="00A02F49"/>
    <w:rsid w:val="00A05C21"/>
    <w:rsid w:val="00A07F91"/>
    <w:rsid w:val="00A103E6"/>
    <w:rsid w:val="00A12A90"/>
    <w:rsid w:val="00A12EA4"/>
    <w:rsid w:val="00A13EF3"/>
    <w:rsid w:val="00A169A2"/>
    <w:rsid w:val="00A171F4"/>
    <w:rsid w:val="00A1772D"/>
    <w:rsid w:val="00A177B2"/>
    <w:rsid w:val="00A20086"/>
    <w:rsid w:val="00A20877"/>
    <w:rsid w:val="00A22C04"/>
    <w:rsid w:val="00A23979"/>
    <w:rsid w:val="00A24EFC"/>
    <w:rsid w:val="00A27829"/>
    <w:rsid w:val="00A300A3"/>
    <w:rsid w:val="00A314A2"/>
    <w:rsid w:val="00A3245F"/>
    <w:rsid w:val="00A324F9"/>
    <w:rsid w:val="00A361AA"/>
    <w:rsid w:val="00A367E2"/>
    <w:rsid w:val="00A4214C"/>
    <w:rsid w:val="00A4560A"/>
    <w:rsid w:val="00A464BF"/>
    <w:rsid w:val="00A46F1E"/>
    <w:rsid w:val="00A46F5B"/>
    <w:rsid w:val="00A506A6"/>
    <w:rsid w:val="00A5166C"/>
    <w:rsid w:val="00A51C39"/>
    <w:rsid w:val="00A51F85"/>
    <w:rsid w:val="00A54136"/>
    <w:rsid w:val="00A55F9C"/>
    <w:rsid w:val="00A61E00"/>
    <w:rsid w:val="00A6328E"/>
    <w:rsid w:val="00A66B3F"/>
    <w:rsid w:val="00A6743E"/>
    <w:rsid w:val="00A67C3D"/>
    <w:rsid w:val="00A71389"/>
    <w:rsid w:val="00A72231"/>
    <w:rsid w:val="00A7473D"/>
    <w:rsid w:val="00A74772"/>
    <w:rsid w:val="00A82395"/>
    <w:rsid w:val="00A85A21"/>
    <w:rsid w:val="00A91AF4"/>
    <w:rsid w:val="00A94C38"/>
    <w:rsid w:val="00A959ED"/>
    <w:rsid w:val="00A95A81"/>
    <w:rsid w:val="00A97235"/>
    <w:rsid w:val="00A977CE"/>
    <w:rsid w:val="00AA0DF7"/>
    <w:rsid w:val="00AA199C"/>
    <w:rsid w:val="00AA3A8C"/>
    <w:rsid w:val="00AA6708"/>
    <w:rsid w:val="00AB4F6E"/>
    <w:rsid w:val="00AB52F9"/>
    <w:rsid w:val="00AC0D7B"/>
    <w:rsid w:val="00AC1F7A"/>
    <w:rsid w:val="00AC2CD7"/>
    <w:rsid w:val="00AC3C20"/>
    <w:rsid w:val="00AC5228"/>
    <w:rsid w:val="00AC6A2F"/>
    <w:rsid w:val="00AC79B5"/>
    <w:rsid w:val="00AD131F"/>
    <w:rsid w:val="00AD159A"/>
    <w:rsid w:val="00AD32D5"/>
    <w:rsid w:val="00AD70E4"/>
    <w:rsid w:val="00AD7F2D"/>
    <w:rsid w:val="00AE1541"/>
    <w:rsid w:val="00AE2080"/>
    <w:rsid w:val="00AE2F3E"/>
    <w:rsid w:val="00AE5899"/>
    <w:rsid w:val="00AF2E57"/>
    <w:rsid w:val="00AF3B3A"/>
    <w:rsid w:val="00AF4E8E"/>
    <w:rsid w:val="00AF6569"/>
    <w:rsid w:val="00B026A8"/>
    <w:rsid w:val="00B0396E"/>
    <w:rsid w:val="00B04029"/>
    <w:rsid w:val="00B06265"/>
    <w:rsid w:val="00B104F7"/>
    <w:rsid w:val="00B15441"/>
    <w:rsid w:val="00B15F21"/>
    <w:rsid w:val="00B16827"/>
    <w:rsid w:val="00B21980"/>
    <w:rsid w:val="00B21D82"/>
    <w:rsid w:val="00B24860"/>
    <w:rsid w:val="00B24C38"/>
    <w:rsid w:val="00B25E8F"/>
    <w:rsid w:val="00B2657E"/>
    <w:rsid w:val="00B26D1B"/>
    <w:rsid w:val="00B31466"/>
    <w:rsid w:val="00B31A8F"/>
    <w:rsid w:val="00B335AD"/>
    <w:rsid w:val="00B336CF"/>
    <w:rsid w:val="00B35105"/>
    <w:rsid w:val="00B35935"/>
    <w:rsid w:val="00B36DC5"/>
    <w:rsid w:val="00B408EE"/>
    <w:rsid w:val="00B41003"/>
    <w:rsid w:val="00B43F2B"/>
    <w:rsid w:val="00B45E5F"/>
    <w:rsid w:val="00B4688F"/>
    <w:rsid w:val="00B4767F"/>
    <w:rsid w:val="00B5062C"/>
    <w:rsid w:val="00B5232A"/>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813BA"/>
    <w:rsid w:val="00B81C05"/>
    <w:rsid w:val="00B821C5"/>
    <w:rsid w:val="00B848E5"/>
    <w:rsid w:val="00B85705"/>
    <w:rsid w:val="00B85EDD"/>
    <w:rsid w:val="00B86461"/>
    <w:rsid w:val="00B874DC"/>
    <w:rsid w:val="00B905E5"/>
    <w:rsid w:val="00B90F78"/>
    <w:rsid w:val="00B92CBB"/>
    <w:rsid w:val="00BA15B3"/>
    <w:rsid w:val="00BA1B63"/>
    <w:rsid w:val="00BA6602"/>
    <w:rsid w:val="00BA7ED8"/>
    <w:rsid w:val="00BB06CA"/>
    <w:rsid w:val="00BB0BB6"/>
    <w:rsid w:val="00BB59CF"/>
    <w:rsid w:val="00BD1058"/>
    <w:rsid w:val="00BD25D1"/>
    <w:rsid w:val="00BD3148"/>
    <w:rsid w:val="00BD38C6"/>
    <w:rsid w:val="00BD451B"/>
    <w:rsid w:val="00BD5391"/>
    <w:rsid w:val="00BD580E"/>
    <w:rsid w:val="00BD5B26"/>
    <w:rsid w:val="00BD764C"/>
    <w:rsid w:val="00BD79F4"/>
    <w:rsid w:val="00BE2F26"/>
    <w:rsid w:val="00BE6CA5"/>
    <w:rsid w:val="00BF0191"/>
    <w:rsid w:val="00BF1352"/>
    <w:rsid w:val="00BF29E7"/>
    <w:rsid w:val="00BF4EEB"/>
    <w:rsid w:val="00BF56B2"/>
    <w:rsid w:val="00BF5B78"/>
    <w:rsid w:val="00C00C05"/>
    <w:rsid w:val="00C0108B"/>
    <w:rsid w:val="00C012C3"/>
    <w:rsid w:val="00C023AB"/>
    <w:rsid w:val="00C0434D"/>
    <w:rsid w:val="00C055AB"/>
    <w:rsid w:val="00C05B1E"/>
    <w:rsid w:val="00C10DCD"/>
    <w:rsid w:val="00C11F95"/>
    <w:rsid w:val="00C1318F"/>
    <w:rsid w:val="00C136DF"/>
    <w:rsid w:val="00C17433"/>
    <w:rsid w:val="00C17501"/>
    <w:rsid w:val="00C17CEF"/>
    <w:rsid w:val="00C20193"/>
    <w:rsid w:val="00C26954"/>
    <w:rsid w:val="00C276CA"/>
    <w:rsid w:val="00C31DC7"/>
    <w:rsid w:val="00C32034"/>
    <w:rsid w:val="00C3298C"/>
    <w:rsid w:val="00C33ED5"/>
    <w:rsid w:val="00C34F09"/>
    <w:rsid w:val="00C35211"/>
    <w:rsid w:val="00C355AB"/>
    <w:rsid w:val="00C37B7D"/>
    <w:rsid w:val="00C40627"/>
    <w:rsid w:val="00C40B80"/>
    <w:rsid w:val="00C4371A"/>
    <w:rsid w:val="00C43EAF"/>
    <w:rsid w:val="00C448BB"/>
    <w:rsid w:val="00C457C3"/>
    <w:rsid w:val="00C50D59"/>
    <w:rsid w:val="00C522DE"/>
    <w:rsid w:val="00C5335E"/>
    <w:rsid w:val="00C61A79"/>
    <w:rsid w:val="00C63951"/>
    <w:rsid w:val="00C644CA"/>
    <w:rsid w:val="00C64C08"/>
    <w:rsid w:val="00C64FFD"/>
    <w:rsid w:val="00C658FC"/>
    <w:rsid w:val="00C6618C"/>
    <w:rsid w:val="00C6664E"/>
    <w:rsid w:val="00C709FF"/>
    <w:rsid w:val="00C73005"/>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A5201"/>
    <w:rsid w:val="00CA714D"/>
    <w:rsid w:val="00CB00DE"/>
    <w:rsid w:val="00CB191B"/>
    <w:rsid w:val="00CB1ABB"/>
    <w:rsid w:val="00CB2F76"/>
    <w:rsid w:val="00CB6F6A"/>
    <w:rsid w:val="00CC5A63"/>
    <w:rsid w:val="00CC5AEC"/>
    <w:rsid w:val="00CC608E"/>
    <w:rsid w:val="00CC787C"/>
    <w:rsid w:val="00CC7F84"/>
    <w:rsid w:val="00CD1EA1"/>
    <w:rsid w:val="00CD3809"/>
    <w:rsid w:val="00CD6471"/>
    <w:rsid w:val="00CE2DEB"/>
    <w:rsid w:val="00CE2F59"/>
    <w:rsid w:val="00CE503F"/>
    <w:rsid w:val="00CE6805"/>
    <w:rsid w:val="00CF1DA7"/>
    <w:rsid w:val="00CF36C9"/>
    <w:rsid w:val="00CF634A"/>
    <w:rsid w:val="00CF66DF"/>
    <w:rsid w:val="00CF676B"/>
    <w:rsid w:val="00CF6D0F"/>
    <w:rsid w:val="00CF6EE7"/>
    <w:rsid w:val="00D00EC4"/>
    <w:rsid w:val="00D0334D"/>
    <w:rsid w:val="00D05A18"/>
    <w:rsid w:val="00D116AC"/>
    <w:rsid w:val="00D1427E"/>
    <w:rsid w:val="00D161FC"/>
    <w:rsid w:val="00D166AC"/>
    <w:rsid w:val="00D16EE4"/>
    <w:rsid w:val="00D25798"/>
    <w:rsid w:val="00D258A3"/>
    <w:rsid w:val="00D25948"/>
    <w:rsid w:val="00D36267"/>
    <w:rsid w:val="00D36BA2"/>
    <w:rsid w:val="00D3737D"/>
    <w:rsid w:val="00D376F1"/>
    <w:rsid w:val="00D37CF4"/>
    <w:rsid w:val="00D4109C"/>
    <w:rsid w:val="00D4487C"/>
    <w:rsid w:val="00D50064"/>
    <w:rsid w:val="00D50B24"/>
    <w:rsid w:val="00D567B0"/>
    <w:rsid w:val="00D60059"/>
    <w:rsid w:val="00D60D20"/>
    <w:rsid w:val="00D619E1"/>
    <w:rsid w:val="00D63D33"/>
    <w:rsid w:val="00D66F3A"/>
    <w:rsid w:val="00D67679"/>
    <w:rsid w:val="00D73352"/>
    <w:rsid w:val="00D76478"/>
    <w:rsid w:val="00D76F7D"/>
    <w:rsid w:val="00D77650"/>
    <w:rsid w:val="00D82936"/>
    <w:rsid w:val="00D853A8"/>
    <w:rsid w:val="00D85402"/>
    <w:rsid w:val="00D915F8"/>
    <w:rsid w:val="00D92667"/>
    <w:rsid w:val="00D935C3"/>
    <w:rsid w:val="00D93B1E"/>
    <w:rsid w:val="00DA0266"/>
    <w:rsid w:val="00DA079E"/>
    <w:rsid w:val="00DA1A33"/>
    <w:rsid w:val="00DA477E"/>
    <w:rsid w:val="00DA5B04"/>
    <w:rsid w:val="00DB12ED"/>
    <w:rsid w:val="00DB238E"/>
    <w:rsid w:val="00DB26D7"/>
    <w:rsid w:val="00DB4BB0"/>
    <w:rsid w:val="00DB515B"/>
    <w:rsid w:val="00DB5BE3"/>
    <w:rsid w:val="00DB7639"/>
    <w:rsid w:val="00DC21FE"/>
    <w:rsid w:val="00DC2CF7"/>
    <w:rsid w:val="00DD01B2"/>
    <w:rsid w:val="00DD0B65"/>
    <w:rsid w:val="00DE461D"/>
    <w:rsid w:val="00DE5812"/>
    <w:rsid w:val="00DF3594"/>
    <w:rsid w:val="00DF7F6E"/>
    <w:rsid w:val="00E004C0"/>
    <w:rsid w:val="00E00C11"/>
    <w:rsid w:val="00E0286C"/>
    <w:rsid w:val="00E04039"/>
    <w:rsid w:val="00E04061"/>
    <w:rsid w:val="00E068A1"/>
    <w:rsid w:val="00E06905"/>
    <w:rsid w:val="00E07C47"/>
    <w:rsid w:val="00E105F1"/>
    <w:rsid w:val="00E10866"/>
    <w:rsid w:val="00E134DA"/>
    <w:rsid w:val="00E136F5"/>
    <w:rsid w:val="00E14608"/>
    <w:rsid w:val="00E1524B"/>
    <w:rsid w:val="00E15EBE"/>
    <w:rsid w:val="00E21E67"/>
    <w:rsid w:val="00E24F23"/>
    <w:rsid w:val="00E25115"/>
    <w:rsid w:val="00E25771"/>
    <w:rsid w:val="00E27C5B"/>
    <w:rsid w:val="00E30EBF"/>
    <w:rsid w:val="00E316C0"/>
    <w:rsid w:val="00E31E03"/>
    <w:rsid w:val="00E35C58"/>
    <w:rsid w:val="00E41B10"/>
    <w:rsid w:val="00E431E8"/>
    <w:rsid w:val="00E51170"/>
    <w:rsid w:val="00E52D70"/>
    <w:rsid w:val="00E55534"/>
    <w:rsid w:val="00E567EE"/>
    <w:rsid w:val="00E60E22"/>
    <w:rsid w:val="00E625F8"/>
    <w:rsid w:val="00E65860"/>
    <w:rsid w:val="00E66E83"/>
    <w:rsid w:val="00E67299"/>
    <w:rsid w:val="00E7116D"/>
    <w:rsid w:val="00E72429"/>
    <w:rsid w:val="00E728A4"/>
    <w:rsid w:val="00E7319C"/>
    <w:rsid w:val="00E74498"/>
    <w:rsid w:val="00E74CB8"/>
    <w:rsid w:val="00E751FE"/>
    <w:rsid w:val="00E75F32"/>
    <w:rsid w:val="00E77F86"/>
    <w:rsid w:val="00E914D1"/>
    <w:rsid w:val="00E94291"/>
    <w:rsid w:val="00E94469"/>
    <w:rsid w:val="00E960D8"/>
    <w:rsid w:val="00E97C9E"/>
    <w:rsid w:val="00EA54F0"/>
    <w:rsid w:val="00EB047F"/>
    <w:rsid w:val="00EB0F94"/>
    <w:rsid w:val="00EB1C8A"/>
    <w:rsid w:val="00EB4830"/>
    <w:rsid w:val="00EB4BE0"/>
    <w:rsid w:val="00EB5FCA"/>
    <w:rsid w:val="00EB62AB"/>
    <w:rsid w:val="00EC1B3B"/>
    <w:rsid w:val="00EC3698"/>
    <w:rsid w:val="00EC43BA"/>
    <w:rsid w:val="00EC53E2"/>
    <w:rsid w:val="00ED0B9D"/>
    <w:rsid w:val="00ED4D7A"/>
    <w:rsid w:val="00ED5971"/>
    <w:rsid w:val="00ED5C12"/>
    <w:rsid w:val="00ED697D"/>
    <w:rsid w:val="00ED79D6"/>
    <w:rsid w:val="00EE5688"/>
    <w:rsid w:val="00EE6786"/>
    <w:rsid w:val="00EE6AB2"/>
    <w:rsid w:val="00EE789E"/>
    <w:rsid w:val="00EF0F93"/>
    <w:rsid w:val="00EF1956"/>
    <w:rsid w:val="00EF1AA7"/>
    <w:rsid w:val="00EF64A2"/>
    <w:rsid w:val="00EF746E"/>
    <w:rsid w:val="00F02A74"/>
    <w:rsid w:val="00F048D4"/>
    <w:rsid w:val="00F06790"/>
    <w:rsid w:val="00F072DB"/>
    <w:rsid w:val="00F1296C"/>
    <w:rsid w:val="00F142B3"/>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E43"/>
    <w:rsid w:val="00F4357D"/>
    <w:rsid w:val="00F44BEF"/>
    <w:rsid w:val="00F45B95"/>
    <w:rsid w:val="00F50287"/>
    <w:rsid w:val="00F5055E"/>
    <w:rsid w:val="00F51D2D"/>
    <w:rsid w:val="00F528C0"/>
    <w:rsid w:val="00F54B4C"/>
    <w:rsid w:val="00F55D90"/>
    <w:rsid w:val="00F55EF9"/>
    <w:rsid w:val="00F56318"/>
    <w:rsid w:val="00F570AA"/>
    <w:rsid w:val="00F57B34"/>
    <w:rsid w:val="00F6249B"/>
    <w:rsid w:val="00F643C2"/>
    <w:rsid w:val="00F647D5"/>
    <w:rsid w:val="00F64BD9"/>
    <w:rsid w:val="00F67345"/>
    <w:rsid w:val="00F67C95"/>
    <w:rsid w:val="00F72824"/>
    <w:rsid w:val="00F74540"/>
    <w:rsid w:val="00F75B79"/>
    <w:rsid w:val="00F75BC6"/>
    <w:rsid w:val="00F75EE1"/>
    <w:rsid w:val="00F7620D"/>
    <w:rsid w:val="00F818AA"/>
    <w:rsid w:val="00F822FC"/>
    <w:rsid w:val="00F82525"/>
    <w:rsid w:val="00F91AC4"/>
    <w:rsid w:val="00F92D10"/>
    <w:rsid w:val="00F94A92"/>
    <w:rsid w:val="00F95042"/>
    <w:rsid w:val="00F95104"/>
    <w:rsid w:val="00F96303"/>
    <w:rsid w:val="00F9670E"/>
    <w:rsid w:val="00F96721"/>
    <w:rsid w:val="00F97FEA"/>
    <w:rsid w:val="00FA1594"/>
    <w:rsid w:val="00FA491F"/>
    <w:rsid w:val="00FA751E"/>
    <w:rsid w:val="00FA7EB6"/>
    <w:rsid w:val="00FB30D2"/>
    <w:rsid w:val="00FB3FBA"/>
    <w:rsid w:val="00FB526C"/>
    <w:rsid w:val="00FB60E1"/>
    <w:rsid w:val="00FB6673"/>
    <w:rsid w:val="00FB7EC7"/>
    <w:rsid w:val="00FC4F6B"/>
    <w:rsid w:val="00FD0CA6"/>
    <w:rsid w:val="00FD1E66"/>
    <w:rsid w:val="00FD2EDC"/>
    <w:rsid w:val="00FD3768"/>
    <w:rsid w:val="00FD4AC6"/>
    <w:rsid w:val="00FD51E9"/>
    <w:rsid w:val="00FD63FD"/>
    <w:rsid w:val="00FE14A0"/>
    <w:rsid w:val="00FE1CE8"/>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uiPriority w:val="3"/>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unhideWhenUsed/>
    <w:rsid w:val="00EC53E2"/>
    <w:pPr>
      <w:spacing w:before="100" w:beforeAutospacing="1" w:after="100" w:afterAutospacing="1"/>
    </w:pPr>
  </w:style>
  <w:style w:type="paragraph" w:styleId="Listenabsatz">
    <w:name w:val="List Paragraph"/>
    <w:basedOn w:val="Standard"/>
    <w:uiPriority w:val="34"/>
    <w:qFormat/>
    <w:rsid w:val="00282632"/>
    <w:pPr>
      <w:ind w:left="720"/>
      <w:contextualSpacing/>
    </w:pPr>
  </w:style>
  <w:style w:type="character" w:styleId="Fett">
    <w:name w:val="Strong"/>
    <w:basedOn w:val="Absatz-Standardschriftart"/>
    <w:uiPriority w:val="22"/>
    <w:qFormat/>
    <w:rsid w:val="001206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962</Words>
  <Characters>6064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7012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2023-02-16T09:38:00Z</cp:lastPrinted>
  <dcterms:created xsi:type="dcterms:W3CDTF">2023-03-08T10:07:00Z</dcterms:created>
  <dcterms:modified xsi:type="dcterms:W3CDTF">2023-03-08T10:07:00Z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a,f,11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2023-02-24T16:39:55Z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02d5f09e-8012-48dd-b834-e6b3d2340405</vt:lpwstr>
  </property>
  <property fmtid="{D5CDD505-2E9C-101B-9397-08002B2CF9AE}" pid="11" name="MSIP_Label_df1a195f-122b-42dc-a2d3-71a1903dcdac_ContentBits">
    <vt:lpwstr>1</vt:lpwstr>
  </property>
</Properties>
</file>